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sz w:val="24"/>
        </w:rPr>
        <w:t>様式</w:t>
      </w:r>
      <w:r>
        <w:rPr>
          <w:rFonts w:hint="eastAsia" w:ascii="ＭＳ 明朝" w:hAnsi="ＭＳ 明朝" w:eastAsia="ＭＳ 明朝"/>
          <w:color w:val="auto"/>
          <w:sz w:val="24"/>
        </w:rPr>
        <w:t>１６－２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【提案書】休暇休業等の取得状況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bookmarkStart w:id="0" w:name="_GoBack"/>
      <w:bookmarkEnd w:id="0"/>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１　育児休業又は介護休業を取得している男性従業員が総従業員数の○％以上いません。</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２　育児休業又は介護休業等を取得している男性従業員が総従業員数の○％以上であり、取得者は次のとおりです。</w:t>
      </w:r>
    </w:p>
    <w:tbl>
      <w:tblPr>
        <w:tblStyle w:val="17"/>
        <w:tblW w:w="0" w:type="auto"/>
        <w:tblInd w:w="0" w:type="dxa"/>
        <w:tblLayout w:type="fixed"/>
        <w:tblLook w:firstRow="1" w:lastRow="0" w:firstColumn="1" w:lastColumn="0" w:noHBand="0" w:noVBand="1" w:val="04A0"/>
      </w:tblPr>
      <w:tblGrid>
        <w:gridCol w:w="3775"/>
        <w:gridCol w:w="4993"/>
        <w:gridCol w:w="4384"/>
      </w:tblGrid>
      <w:tr>
        <w:trPr/>
        <w:tc>
          <w:tcPr>
            <w:tcW w:w="3775"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氏名</w:t>
            </w:r>
          </w:p>
        </w:tc>
        <w:tc>
          <w:tcPr>
            <w:tcW w:w="4993"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休業の種類</w:t>
            </w:r>
          </w:p>
        </w:tc>
        <w:tc>
          <w:tcPr>
            <w:tcW w:w="4384"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取得期間</w:t>
            </w: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又は</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w:t>
      </w:r>
      <w:r>
        <w:rPr>
          <w:rFonts w:hint="eastAsia" w:ascii="ＭＳ 明朝" w:hAnsi="ＭＳ 明朝" w:eastAsia="ＭＳ 明朝"/>
          <w:sz w:val="21"/>
          <w:u w:val="none" w:color="auto"/>
        </w:rPr>
        <w:t>2</w:t>
      </w:r>
      <w:r>
        <w:rPr>
          <w:rFonts w:hint="eastAsia" w:ascii="ＭＳ 明朝" w:hAnsi="ＭＳ 明朝" w:eastAsia="ＭＳ 明朝"/>
          <w:sz w:val="21"/>
          <w:u w:val="none" w:color="auto"/>
        </w:rPr>
        <w:t>に○を付けた場合は表に氏名等を記入すること。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※休業の種類は、育児休業又は介護休暇休業とする。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※取得の状況が分かる書類の写しを提出すること。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※取得者率（％）＝雇用者に占める取得者の割合</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※告示日以前（過去</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年間）の取得者率を評価する。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尾西　涼子(手動)</cp:lastModifiedBy>
  <dcterms:created xsi:type="dcterms:W3CDTF">2020-03-04T05:54:00Z</dcterms:created>
  <dcterms:modified xsi:type="dcterms:W3CDTF">2024-04-16T05:50:22Z</dcterms:modified>
  <cp:revision>2</cp:revision>
</cp:coreProperties>
</file>