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様式２３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－３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1"/>
          <w:u w:val="single" w:color="auto"/>
        </w:rPr>
        <w:t>【評価項目】人材紹介に伴う経費（紹介手数料、自己都合退職に対する返戻金等）について</w:t>
      </w: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83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228</TotalTime>
  <Pages>2</Pages>
  <Words>0</Words>
  <Characters>118</Characters>
  <Application>JUST Note</Application>
  <Lines>9</Lines>
  <Paragraphs>6</Paragraphs>
  <Company>箕面市役所</Company>
  <CharactersWithSpaces>152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中辻　奈央(手動)</cp:lastModifiedBy>
  <cp:lastPrinted>2020-03-10T23:09:39Z</cp:lastPrinted>
  <dcterms:created xsi:type="dcterms:W3CDTF">2020-03-04T05:54:00Z</dcterms:created>
  <dcterms:modified xsi:type="dcterms:W3CDTF">2024-01-24T23:26:36Z</dcterms:modified>
  <cp:revision>5</cp:revision>
</cp:coreProperties>
</file>