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color w:val="000000"/>
          <w:sz w:val="24"/>
        </w:rPr>
        <w:t>２５</w:t>
      </w:r>
    </w:p>
    <w:p>
      <w:pPr>
        <w:pStyle w:val="0"/>
        <w:jc w:val="center"/>
        <w:rPr>
          <w:rFonts w:hint="eastAsia" w:ascii="ＭＳ 明朝" w:hAnsi="ＭＳ 明朝" w:eastAsia="ＭＳ 明朝"/>
          <w:b w:val="1"/>
          <w:sz w:val="32"/>
        </w:rPr>
      </w:pPr>
      <w:bookmarkStart w:id="0" w:name="_GoBack"/>
      <w:bookmarkEnd w:id="0"/>
      <w:r>
        <w:rPr>
          <w:rFonts w:hint="eastAsia" w:ascii="ＭＳ 明朝" w:hAnsi="ＭＳ 明朝" w:eastAsia="ＭＳ 明朝"/>
          <w:b w:val="1"/>
          <w:sz w:val="32"/>
        </w:rPr>
        <w:t>【提案書】実施方針等</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■本業務の実施方法や実施体制、工程表等について記載すること。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※業務を実施するにあたり、より効果的かつ効率的に行うために配慮すべき事項とその方針について、具体的かつ簡潔明瞭に記載すること。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2023-04-06T05:17:10Z</dcterms:modified>
  <cp:revision>2</cp:revision>
</cp:coreProperties>
</file>