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【提案書】事業者の同種業務の実績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32"/>
        <w:gridCol w:w="1952"/>
        <w:gridCol w:w="2054"/>
        <w:gridCol w:w="2484"/>
        <w:gridCol w:w="1258"/>
        <w:gridCol w:w="1990"/>
        <w:gridCol w:w="2644"/>
      </w:tblGrid>
      <w:tr>
        <w:trPr>
          <w:trHeight w:val="360" w:hRule="atLeast"/>
        </w:trPr>
        <w:tc>
          <w:tcPr>
            <w:tcW w:w="534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同種業務の実績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06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再編統合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該当</w:t>
            </w:r>
          </w:p>
        </w:tc>
        <w:tc>
          <w:tcPr>
            <w:tcW w:w="1999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病院の機能</w:t>
            </w:r>
          </w:p>
        </w:tc>
        <w:tc>
          <w:tcPr>
            <w:tcW w:w="2652" w:type="dxa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急性期・それ以外</w:t>
            </w:r>
          </w:p>
        </w:tc>
        <w:tc>
          <w:tcPr>
            <w:tcW w:w="26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急性期・それ以外</w:t>
            </w:r>
          </w:p>
        </w:tc>
        <w:tc>
          <w:tcPr>
            <w:tcW w:w="26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急性期・それ以外</w:t>
            </w:r>
          </w:p>
        </w:tc>
        <w:tc>
          <w:tcPr>
            <w:tcW w:w="26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急性期・それ以外</w:t>
            </w:r>
          </w:p>
        </w:tc>
        <w:tc>
          <w:tcPr>
            <w:tcW w:w="26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急性期・それ以外</w:t>
            </w:r>
          </w:p>
        </w:tc>
        <w:tc>
          <w:tcPr>
            <w:tcW w:w="26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急性期・それ以外</w:t>
            </w:r>
          </w:p>
        </w:tc>
        <w:tc>
          <w:tcPr>
            <w:tcW w:w="26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急性期・それ以外</w:t>
            </w:r>
          </w:p>
        </w:tc>
        <w:tc>
          <w:tcPr>
            <w:tcW w:w="26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急性期・それ以外</w:t>
            </w:r>
          </w:p>
        </w:tc>
        <w:tc>
          <w:tcPr>
            <w:tcW w:w="26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急性期・それ以外</w:t>
            </w:r>
          </w:p>
        </w:tc>
        <w:tc>
          <w:tcPr>
            <w:tcW w:w="26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9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急性期・それ以外</w:t>
            </w:r>
          </w:p>
        </w:tc>
        <w:tc>
          <w:tcPr>
            <w:tcW w:w="26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※平成</w:t>
      </w:r>
      <w:r>
        <w:rPr>
          <w:rFonts w:hint="eastAsia" w:ascii="ＭＳ 明朝" w:hAnsi="ＭＳ 明朝" w:eastAsia="ＭＳ 明朝"/>
          <w:sz w:val="24"/>
          <w:u w:val="none" w:color="auto"/>
        </w:rPr>
        <w:t>26</w:t>
      </w:r>
      <w:r>
        <w:rPr>
          <w:rFonts w:hint="eastAsia" w:ascii="ＭＳ 明朝" w:hAnsi="ＭＳ 明朝" w:eastAsia="ＭＳ 明朝"/>
          <w:sz w:val="24"/>
          <w:u w:val="none" w:color="auto"/>
        </w:rPr>
        <w:t>年度～令和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年度までの同種業務の受託実績を評価する。（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件以上記載すること。）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※「同種業務」とは、実施した一般病床</w:t>
      </w:r>
      <w:r>
        <w:rPr>
          <w:rFonts w:hint="eastAsia" w:ascii="ＭＳ 明朝" w:hAnsi="ＭＳ 明朝" w:eastAsia="ＭＳ 明朝"/>
          <w:sz w:val="24"/>
          <w:u w:val="none" w:color="auto"/>
        </w:rPr>
        <w:t>300</w:t>
      </w:r>
      <w:r>
        <w:rPr>
          <w:rFonts w:hint="eastAsia" w:ascii="ＭＳ 明朝" w:hAnsi="ＭＳ 明朝" w:eastAsia="ＭＳ 明朝"/>
          <w:sz w:val="24"/>
          <w:u w:val="none" w:color="auto"/>
        </w:rPr>
        <w:t>床以上の病院（医療法（昭和</w:t>
      </w:r>
      <w:r>
        <w:rPr>
          <w:rFonts w:hint="eastAsia" w:ascii="ＭＳ 明朝" w:hAnsi="ＭＳ 明朝" w:eastAsia="ＭＳ 明朝"/>
          <w:sz w:val="24"/>
          <w:u w:val="none" w:color="auto"/>
        </w:rPr>
        <w:t>23</w:t>
      </w:r>
      <w:r>
        <w:rPr>
          <w:rFonts w:hint="eastAsia" w:ascii="ＭＳ 明朝" w:hAnsi="ＭＳ 明朝" w:eastAsia="ＭＳ 明朝"/>
          <w:sz w:val="24"/>
          <w:u w:val="none" w:color="auto"/>
        </w:rPr>
        <w:t>年法律第</w:t>
      </w:r>
      <w:r>
        <w:rPr>
          <w:rFonts w:hint="eastAsia" w:ascii="ＭＳ 明朝" w:hAnsi="ＭＳ 明朝" w:eastAsia="ＭＳ 明朝"/>
          <w:sz w:val="24"/>
          <w:u w:val="none" w:color="auto"/>
        </w:rPr>
        <w:t>205</w:t>
      </w:r>
      <w:r>
        <w:rPr>
          <w:rFonts w:hint="eastAsia" w:ascii="ＭＳ 明朝" w:hAnsi="ＭＳ 明朝" w:eastAsia="ＭＳ 明朝"/>
          <w:sz w:val="24"/>
          <w:u w:val="none" w:color="auto"/>
        </w:rPr>
        <w:t>号）第１条の５第１項に</w:t>
      </w:r>
    </w:p>
    <w:p>
      <w:pPr>
        <w:pStyle w:val="0"/>
        <w:ind w:left="420" w:leftChars="20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規定する病院をいう。）の新築に係る整備支援業務とする。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「再編統合」とは、</w:t>
      </w:r>
      <w:r>
        <w:rPr>
          <w:rFonts w:hint="eastAsia" w:ascii="ＭＳ 明朝" w:hAnsi="ＭＳ 明朝" w:eastAsia="ＭＳ 明朝"/>
          <w:sz w:val="24"/>
        </w:rPr>
        <w:t>経営主体の異なる複数の病院について、経営主体を統合し、病院数が１以上減となることを指す。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1</Pages>
  <Words>5</Words>
  <Characters>204</Characters>
  <Application>JUST Note</Application>
  <Lines>75</Lines>
  <Paragraphs>20</Paragraphs>
  <Company>箕面市役所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cp:lastPrinted>2024-10-04T01:29:25Z</cp:lastPrinted>
  <dcterms:created xsi:type="dcterms:W3CDTF">2020-03-04T05:54:00Z</dcterms:created>
  <dcterms:modified xsi:type="dcterms:W3CDTF">2024-10-02T05:53:56Z</dcterms:modified>
  <cp:revision>3</cp:revision>
</cp:coreProperties>
</file>