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HGP創英角ｺﾞｼｯｸUB" w:hAnsi="HGP創英角ｺﾞｼｯｸUB" w:eastAsia="HGP創英角ｺﾞｼｯｸUB"/>
          <w:color w:val="auto"/>
          <w:sz w:val="24"/>
        </w:rPr>
      </w:pPr>
      <w:r>
        <w:rPr>
          <w:rFonts w:hint="eastAsia" w:ascii="HGP創英角ｺﾞｼｯｸUB" w:hAnsi="HGP創英角ｺﾞｼｯｸUB" w:eastAsia="HGP創英角ｺﾞｼｯｸUB"/>
          <w:color w:val="auto"/>
          <w:sz w:val="24"/>
        </w:rPr>
        <w:t>（様式７）</w:t>
      </w:r>
    </w:p>
    <w:p>
      <w:pPr>
        <w:pStyle w:val="0"/>
        <w:rPr>
          <w:rFonts w:hint="eastAsia" w:ascii="HGP創英角ｺﾞｼｯｸUB" w:hAnsi="HGP創英角ｺﾞｼｯｸUB" w:eastAsia="HGP創英角ｺﾞｼｯｸUB"/>
          <w:sz w:val="24"/>
        </w:rPr>
      </w:pPr>
    </w:p>
    <w:p>
      <w:pPr>
        <w:pStyle w:val="0"/>
        <w:jc w:val="center"/>
        <w:rPr>
          <w:rFonts w:hint="eastAsia" w:ascii="HGP創英角ｺﾞｼｯｸUB" w:hAnsi="HGP創英角ｺﾞｼｯｸUB" w:eastAsia="HGP創英角ｺﾞｼｯｸUB"/>
          <w:b w:val="0"/>
          <w:sz w:val="32"/>
        </w:rPr>
      </w:pPr>
      <w:r>
        <w:rPr>
          <w:rFonts w:hint="eastAsia" w:ascii="HGP創英角ｺﾞｼｯｸUB" w:hAnsi="HGP創英角ｺﾞｼｯｸUB" w:eastAsia="HGP創英角ｺﾞｼｯｸUB"/>
          <w:b w:val="0"/>
          <w:sz w:val="32"/>
        </w:rPr>
        <w:t>【提案書】過去</w:t>
      </w:r>
      <w:r>
        <w:rPr>
          <w:rFonts w:hint="eastAsia" w:ascii="HGP創英角ｺﾞｼｯｸUB" w:hAnsi="HGP創英角ｺﾞｼｯｸUB" w:eastAsia="HGP創英角ｺﾞｼｯｸUB"/>
          <w:b w:val="0"/>
          <w:sz w:val="32"/>
        </w:rPr>
        <w:t>3</w:t>
      </w:r>
      <w:r>
        <w:rPr>
          <w:rFonts w:hint="eastAsia" w:ascii="HGP創英角ｺﾞｼｯｸUB" w:hAnsi="HGP創英角ｺﾞｼｯｸUB" w:eastAsia="HGP創英角ｺﾞｼｯｸUB"/>
          <w:b w:val="0"/>
          <w:sz w:val="32"/>
        </w:rPr>
        <w:t>か年の決算状況（赤字の有無）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5"/>
        <w:tblpPr w:leftFromText="142" w:rightFromText="142" w:topFromText="0" w:bottomFromText="0" w:vertAnchor="text" w:horzAnchor="text" w:tblpX="621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2730"/>
        <w:gridCol w:w="3150"/>
        <w:gridCol w:w="3360"/>
        <w:gridCol w:w="3360"/>
      </w:tblGrid>
      <w:tr>
        <w:trPr>
          <w:trHeight w:val="736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令和元</w:t>
            </w:r>
            <w:bookmarkStart w:id="0" w:name="_GoBack"/>
            <w:bookmarkEnd w:id="0"/>
            <w:r>
              <w:rPr>
                <w:rFonts w:hint="eastAsia"/>
                <w:color w:val="auto"/>
                <w:sz w:val="24"/>
              </w:rPr>
              <w:t>年度</w:t>
            </w: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令和２年度</w:t>
            </w: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令和３年度</w:t>
            </w:r>
          </w:p>
        </w:tc>
      </w:tr>
      <w:tr>
        <w:trPr>
          <w:trHeight w:val="1540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経常利益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円）</w:t>
            </w:r>
          </w:p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（収支差）</w:t>
            </w:r>
          </w:p>
        </w:tc>
        <w:tc>
          <w:tcPr>
            <w:tcW w:w="3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※法人全体の数値を用いること。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※直近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事業年度分の損益計算書の数値を用いること。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※数値を引用した決算書を添付のうえ、引用数値をマーカーで明示すること。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ＤＨＰ行書体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5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 w:customStyle="1">
    <w:name w:val="表（シンプル 1）"/>
    <w:basedOn w:val="11"/>
    <w:next w:val="1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71</TotalTime>
  <Pages>1</Pages>
  <Words>0</Words>
  <Characters>0</Characters>
  <Application>JUST Note</Application>
  <Lines>0</Lines>
  <Paragraphs>0</Paragraphs>
  <Company>箕面市役所</Company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長島　美帆(手動)</cp:lastModifiedBy>
  <dcterms:created xsi:type="dcterms:W3CDTF">2020-03-04T05:54:00Z</dcterms:created>
  <dcterms:modified xsi:type="dcterms:W3CDTF">2023-04-13T08:55:29Z</dcterms:modified>
  <cp:revision>3</cp:revision>
</cp:coreProperties>
</file>