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様式</w:t>
      </w:r>
      <w:r>
        <w:rPr>
          <w:rFonts w:hint="eastAsia" w:ascii="ＭＳ 明朝" w:hAnsi="ＭＳ 明朝" w:eastAsia="ＭＳ 明朝"/>
          <w:color w:val="000000"/>
          <w:sz w:val="24"/>
        </w:rPr>
        <w:t>９</w:t>
      </w:r>
    </w:p>
    <w:p>
      <w:pPr>
        <w:pStyle w:val="0"/>
        <w:rPr>
          <w:rFonts w:hint="eastAsia" w:ascii="ＭＳ 明朝" w:hAnsi="ＭＳ 明朝" w:eastAsia="ＭＳ 明朝"/>
          <w:sz w:val="24"/>
        </w:rPr>
      </w:pPr>
    </w:p>
    <w:p>
      <w:pPr>
        <w:pStyle w:val="0"/>
        <w:jc w:val="center"/>
        <w:rPr>
          <w:rFonts w:hint="eastAsia" w:ascii="ＭＳ 明朝" w:hAnsi="ＭＳ 明朝" w:eastAsia="ＭＳ 明朝"/>
          <w:b w:val="1"/>
          <w:sz w:val="32"/>
        </w:rPr>
      </w:pPr>
      <w:r>
        <w:rPr>
          <w:rFonts w:hint="eastAsia" w:ascii="ＭＳ 明朝" w:hAnsi="ＭＳ 明朝" w:eastAsia="ＭＳ 明朝"/>
          <w:b w:val="1"/>
          <w:sz w:val="32"/>
        </w:rPr>
        <w:t>【提案書】過去</w:t>
      </w:r>
      <w:r>
        <w:rPr>
          <w:rFonts w:hint="eastAsia" w:ascii="ＭＳ 明朝" w:hAnsi="ＭＳ 明朝" w:eastAsia="ＭＳ 明朝"/>
          <w:b w:val="1"/>
          <w:sz w:val="32"/>
        </w:rPr>
        <w:t>3</w:t>
      </w:r>
      <w:r>
        <w:rPr>
          <w:rFonts w:hint="eastAsia" w:ascii="ＭＳ 明朝" w:hAnsi="ＭＳ 明朝" w:eastAsia="ＭＳ 明朝"/>
          <w:b w:val="1"/>
          <w:sz w:val="32"/>
        </w:rPr>
        <w:t>カ年の決算状況（赤字の有無）</w:t>
      </w:r>
    </w:p>
    <w:p>
      <w:pPr>
        <w:pStyle w:val="0"/>
        <w:jc w:val="center"/>
        <w:rPr>
          <w:rFonts w:hint="eastAsia" w:ascii="ＭＳ 明朝" w:hAnsi="ＭＳ 明朝" w:eastAsia="ＭＳ 明朝"/>
          <w:sz w:val="24"/>
        </w:rPr>
      </w:pPr>
    </w:p>
    <w:p>
      <w:pPr>
        <w:pStyle w:val="0"/>
        <w:jc w:val="center"/>
        <w:rPr>
          <w:rFonts w:hint="eastAsia" w:ascii="ＭＳ 明朝" w:hAnsi="ＭＳ 明朝" w:eastAsia="ＭＳ 明朝"/>
          <w:sz w:val="24"/>
          <w:u w:val="single" w:color="auto"/>
        </w:rPr>
      </w:pPr>
      <w:r>
        <w:rPr>
          <w:rFonts w:hint="eastAsia" w:ascii="ＭＳ 明朝" w:hAnsi="ＭＳ 明朝" w:eastAsia="ＭＳ 明朝"/>
          <w:sz w:val="24"/>
        </w:rPr>
        <w:t>　　　　　　　　</w:t>
      </w:r>
      <w:bookmarkStart w:id="0" w:name="_GoBack"/>
      <w:bookmarkEnd w:id="0"/>
      <w:r>
        <w:rPr>
          <w:rFonts w:hint="eastAsia" w:ascii="ＭＳ 明朝" w:hAnsi="ＭＳ 明朝" w:eastAsia="ＭＳ 明朝"/>
          <w:sz w:val="24"/>
        </w:rPr>
        <w:t>　　　　　　　　　　</w:t>
      </w:r>
      <w:r>
        <w:rPr>
          <w:rFonts w:hint="eastAsia" w:ascii="ＭＳ 明朝" w:hAnsi="ＭＳ 明朝" w:eastAsia="ＭＳ 明朝"/>
          <w:sz w:val="24"/>
          <w:u w:val="single" w:color="auto"/>
        </w:rPr>
        <w:t>入札者名：</w:t>
      </w:r>
      <w:r>
        <w:rPr>
          <w:rFonts w:hint="eastAsia" w:ascii="ＭＳ 明朝" w:hAnsi="ＭＳ 明朝" w:eastAsia="ＭＳ 明朝"/>
          <w:sz w:val="24"/>
          <w:highlight w:val="none"/>
          <w:u w:val="single" w:color="auto"/>
          <w:shd w:val="pct15" w:color="auto" w:fill="auto"/>
        </w:rPr>
        <w:t>　　　　　　　　　　　　　　　　</w:t>
      </w: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tbl>
      <w:tblPr>
        <w:tblStyle w:val="17"/>
        <w:tblpPr w:leftFromText="142" w:rightFromText="142" w:topFromText="0" w:bottomFromText="0" w:vertAnchor="text" w:horzAnchor="text" w:tblpX="621" w:tblpY="345"/>
        <w:tblW w:w="0" w:type="auto"/>
        <w:tblLayout w:type="fixed"/>
        <w:tblLook w:firstRow="1" w:lastRow="0" w:firstColumn="1" w:lastColumn="0" w:noHBand="0" w:noVBand="1" w:val="04A0"/>
      </w:tblPr>
      <w:tblGrid>
        <w:gridCol w:w="2730"/>
        <w:gridCol w:w="3150"/>
        <w:gridCol w:w="3360"/>
        <w:gridCol w:w="3360"/>
      </w:tblGrid>
      <w:tr>
        <w:trPr>
          <w:trHeight w:val="736" w:hRule="atLeast"/>
        </w:trPr>
        <w:tc>
          <w:tcPr>
            <w:tcW w:w="273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themeFill="background1" w:themeFillTint="FF" w:themeFillShade="D9"/>
            <w:vAlign w:val="center"/>
          </w:tcPr>
          <w:p>
            <w:pPr>
              <w:pStyle w:val="0"/>
              <w:adjustRightInd w:val="0"/>
              <w:snapToGrid w:val="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315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themeFill="background1" w:themeFillTint="FF" w:themeFillShade="D9"/>
            <w:vAlign w:val="center"/>
          </w:tcPr>
          <w:p>
            <w:pPr>
              <w:pStyle w:val="0"/>
              <w:adjustRightInd w:val="0"/>
              <w:snapToGrid w:val="0"/>
              <w:jc w:val="center"/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令和２年度</w:t>
            </w:r>
          </w:p>
        </w:tc>
        <w:tc>
          <w:tcPr>
            <w:tcW w:w="33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themeFill="background1" w:themeFillTint="FF" w:themeFillShade="D9"/>
            <w:vAlign w:val="center"/>
          </w:tcPr>
          <w:p>
            <w:pPr>
              <w:pStyle w:val="0"/>
              <w:adjustRightInd w:val="0"/>
              <w:snapToGrid w:val="0"/>
              <w:jc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  <w:sz w:val="24"/>
              </w:rPr>
              <w:t>令和３年度</w:t>
            </w:r>
          </w:p>
        </w:tc>
        <w:tc>
          <w:tcPr>
            <w:tcW w:w="33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themeFill="background1" w:themeFillTint="FF" w:themeFillShade="D9"/>
            <w:vAlign w:val="center"/>
          </w:tcPr>
          <w:p>
            <w:pPr>
              <w:pStyle w:val="0"/>
              <w:adjustRightInd w:val="0"/>
              <w:snapToGrid w:val="0"/>
              <w:jc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  <w:sz w:val="24"/>
              </w:rPr>
              <w:t>令和４年度</w:t>
            </w:r>
          </w:p>
        </w:tc>
      </w:tr>
      <w:tr>
        <w:trPr>
          <w:trHeight w:val="1540" w:hRule="atLeast"/>
        </w:trPr>
        <w:tc>
          <w:tcPr>
            <w:tcW w:w="273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vAlign w:val="center"/>
          </w:tcPr>
          <w:p>
            <w:pPr>
              <w:pStyle w:val="0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経常利益</w:t>
            </w:r>
            <w:r>
              <w:rPr>
                <w:rFonts w:hint="eastAsia"/>
                <w:sz w:val="24"/>
              </w:rPr>
              <w:t>(</w:t>
            </w:r>
            <w:r>
              <w:rPr>
                <w:rFonts w:hint="eastAsia"/>
                <w:sz w:val="24"/>
              </w:rPr>
              <w:t>円）</w:t>
            </w:r>
          </w:p>
          <w:p>
            <w:pPr>
              <w:pStyle w:val="0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（収支差）</w:t>
            </w:r>
          </w:p>
        </w:tc>
        <w:tc>
          <w:tcPr>
            <w:tcW w:w="315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fill="FFFFBE"/>
            <w:vAlign w:val="center"/>
          </w:tcPr>
          <w:p>
            <w:pPr>
              <w:pStyle w:val="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33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fill="FFFFBE"/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</w:p>
        </w:tc>
        <w:tc>
          <w:tcPr>
            <w:tcW w:w="33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fill="FFFFBE"/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</w:p>
        </w:tc>
      </w:tr>
    </w:tbl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ind w:firstLine="720" w:firstLineChars="300"/>
        <w:jc w:val="left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sz w:val="24"/>
          <w:u w:val="none" w:color="auto"/>
        </w:rPr>
        <w:t>※直近</w:t>
      </w:r>
      <w:r>
        <w:rPr>
          <w:rFonts w:hint="eastAsia" w:ascii="ＭＳ 明朝" w:hAnsi="ＭＳ 明朝" w:eastAsia="ＭＳ 明朝"/>
          <w:sz w:val="24"/>
          <w:u w:val="none" w:color="auto"/>
        </w:rPr>
        <w:t>3</w:t>
      </w:r>
      <w:r>
        <w:rPr>
          <w:rFonts w:hint="eastAsia" w:ascii="ＭＳ 明朝" w:hAnsi="ＭＳ 明朝" w:eastAsia="ＭＳ 明朝"/>
          <w:sz w:val="24"/>
          <w:u w:val="none" w:color="auto"/>
        </w:rPr>
        <w:t>事業年度分の有価証券報告書の損益計算書の数値を用いること。</w:t>
      </w:r>
    </w:p>
    <w:p>
      <w:pPr>
        <w:pStyle w:val="0"/>
        <w:ind w:firstLine="720" w:firstLineChars="300"/>
        <w:jc w:val="left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sz w:val="24"/>
          <w:u w:val="none" w:color="auto"/>
        </w:rPr>
        <w:t>※連結親会社の場合は、連結財務諸表、連結子会社の場合は、単体の財務諸表の数値を用いること。</w:t>
      </w:r>
    </w:p>
    <w:p>
      <w:pPr>
        <w:pStyle w:val="0"/>
        <w:ind w:firstLine="720" w:firstLineChars="300"/>
        <w:jc w:val="left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sz w:val="24"/>
          <w:u w:val="none" w:color="auto"/>
        </w:rPr>
        <w:t>※数値を引用した決算書を添付のうえ、引用数値をマーカーで明示すること。</w:t>
      </w:r>
    </w:p>
    <w:sectPr>
      <w:pgSz w:w="16838" w:h="11906" w:orient="landscape"/>
      <w:pgMar w:top="1701" w:right="1985" w:bottom="1701" w:left="1701" w:header="851" w:footer="992" w:gutter="0"/>
      <w:pgBorders w:zOrder="front" w:display="allPages" w:offsetFrom="page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Wingdings">
    <w:panose1 w:val="00000000000000000000"/>
    <w:charset w:val="02"/>
    <w:family w:val="auto"/>
    <w:notTrueType/>
    <w:pitch w:val="variable"/>
    <w:sig w:usb0="00000000" w:usb1="00000000" w:usb2="00000000" w:usb3="00000000" w:csb0="0000008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hyphenationZone w:val="0"/>
  <w:defaultTableStyle w:val="17"/>
  <w:drawingGridHorizontalSpacing w:val="2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  <w:style w:type="table" w:styleId="17" w:customStyle="1">
    <w:name w:val="表（シンプル 1）"/>
    <w:basedOn w:val="11"/>
    <w:next w:val="17"/>
    <w:link w:val="0"/>
    <w:uiPriority w:val="0"/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69</TotalTime>
  <Pages>1</Pages>
  <Words>2</Words>
  <Characters>168</Characters>
  <Application>JUST Note</Application>
  <Lines>30</Lines>
  <Paragraphs>11</Paragraphs>
  <Company>箕面市役所</Company>
  <CharactersWithSpaces>202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松本　茂(手動)</dc:creator>
  <cp:lastModifiedBy>野村　浩平(手動)</cp:lastModifiedBy>
  <dcterms:created xsi:type="dcterms:W3CDTF">2020-03-04T05:54:00Z</dcterms:created>
  <dcterms:modified xsi:type="dcterms:W3CDTF">2023-03-16T08:29:48Z</dcterms:modified>
  <cp:revision>2</cp:revision>
</cp:coreProperties>
</file>