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【提案書】事業者の同種業務の実績（過去</w:t>
      </w:r>
      <w:r>
        <w:rPr>
          <w:rFonts w:hint="eastAsia" w:ascii="ＭＳ 明朝" w:hAnsi="ＭＳ 明朝" w:eastAsia="ＭＳ 明朝"/>
          <w:b w:val="1"/>
          <w:sz w:val="32"/>
        </w:rPr>
        <w:t>10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37" w:tblpY="195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16"/>
        <w:gridCol w:w="2341"/>
        <w:gridCol w:w="1681"/>
        <w:gridCol w:w="1062"/>
        <w:gridCol w:w="1166"/>
        <w:gridCol w:w="1413"/>
        <w:gridCol w:w="1454"/>
        <w:gridCol w:w="3281"/>
      </w:tblGrid>
      <w:tr>
        <w:trPr>
          <w:trHeight w:val="360" w:hRule="atLeast"/>
        </w:trPr>
        <w:tc>
          <w:tcPr>
            <w:tcW w:w="5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0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同種業務の実績</w:t>
            </w:r>
          </w:p>
        </w:tc>
      </w:tr>
      <w:tr>
        <w:trPr/>
        <w:tc>
          <w:tcPr>
            <w:tcW w:w="5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17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110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1213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再編統合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該当</w:t>
            </w:r>
          </w:p>
        </w:tc>
        <w:tc>
          <w:tcPr>
            <w:tcW w:w="1473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公的・国公立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該当</w:t>
            </w:r>
          </w:p>
        </w:tc>
        <w:tc>
          <w:tcPr>
            <w:tcW w:w="151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b w:val="1"/>
              </w:rPr>
              <w:t>同種業務に加え、施工段階</w:t>
            </w:r>
            <w:r>
              <w:rPr>
                <w:rFonts w:hint="eastAsia"/>
                <w:b w:val="1"/>
              </w:rPr>
              <w:t>CM</w:t>
            </w:r>
            <w:r>
              <w:rPr>
                <w:rFonts w:hint="eastAsia"/>
                <w:b w:val="1"/>
              </w:rPr>
              <w:t>業務の実施</w:t>
            </w:r>
          </w:p>
        </w:tc>
        <w:tc>
          <w:tcPr>
            <w:tcW w:w="3245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448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5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7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51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4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※平成２５年度～令和４年度までの同種業務の受託実績を評価する。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※「同種業務」とは、実施した一般病床</w:t>
      </w:r>
      <w:r>
        <w:rPr>
          <w:rFonts w:hint="eastAsia" w:ascii="ＭＳ 明朝" w:hAnsi="ＭＳ 明朝" w:eastAsia="ＭＳ 明朝"/>
          <w:sz w:val="22"/>
          <w:u w:val="none" w:color="auto"/>
        </w:rPr>
        <w:t>300</w:t>
      </w:r>
      <w:r>
        <w:rPr>
          <w:rFonts w:hint="eastAsia" w:ascii="ＭＳ 明朝" w:hAnsi="ＭＳ 明朝" w:eastAsia="ＭＳ 明朝"/>
          <w:sz w:val="22"/>
          <w:u w:val="none" w:color="auto"/>
        </w:rPr>
        <w:t>床以上の病院（医療法（昭和</w:t>
      </w:r>
      <w:r>
        <w:rPr>
          <w:rFonts w:hint="eastAsia" w:ascii="ＭＳ 明朝" w:hAnsi="ＭＳ 明朝" w:eastAsia="ＭＳ 明朝"/>
          <w:sz w:val="22"/>
          <w:u w:val="none" w:color="auto"/>
        </w:rPr>
        <w:t>23</w:t>
      </w:r>
      <w:r>
        <w:rPr>
          <w:rFonts w:hint="eastAsia" w:ascii="ＭＳ 明朝" w:hAnsi="ＭＳ 明朝" w:eastAsia="ＭＳ 明朝"/>
          <w:sz w:val="22"/>
          <w:u w:val="none" w:color="auto"/>
        </w:rPr>
        <w:t>年法律第</w:t>
      </w:r>
      <w:r>
        <w:rPr>
          <w:rFonts w:hint="eastAsia" w:ascii="ＭＳ 明朝" w:hAnsi="ＭＳ 明朝" w:eastAsia="ＭＳ 明朝"/>
          <w:sz w:val="22"/>
          <w:u w:val="none" w:color="auto"/>
        </w:rPr>
        <w:t>205</w:t>
      </w:r>
      <w:r>
        <w:rPr>
          <w:rFonts w:hint="eastAsia" w:ascii="ＭＳ 明朝" w:hAnsi="ＭＳ 明朝" w:eastAsia="ＭＳ 明朝"/>
          <w:sz w:val="22"/>
          <w:u w:val="none" w:color="auto"/>
        </w:rPr>
        <w:t>号）第１条の５第１項に規定す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る病院をいう。）の新築に係る仕様書に記載する業務、その他コンストラクション・マネジメント業務とする。</w:t>
      </w:r>
    </w:p>
    <w:p>
      <w:pPr>
        <w:pStyle w:val="0"/>
        <w:spacing w:after="0" w:afterLines="0" w:afterAutospacing="0" w:line="300" w:lineRule="auto"/>
        <w:ind w:leftChars="0" w:right="-105" w:rightChars="-5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「再編統合」とは、</w:t>
      </w:r>
      <w:r>
        <w:rPr>
          <w:rFonts w:hint="eastAsia" w:ascii="ＭＳ 明朝" w:hAnsi="ＭＳ 明朝" w:eastAsia="ＭＳ 明朝"/>
          <w:sz w:val="22"/>
        </w:rPr>
        <w:t>経営主体の異なる複数の病院について、経営主体を統合し、病院数が１以上減となることを指す。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310</TotalTime>
  <Pages>1</Pages>
  <Words>5</Words>
  <Characters>329</Characters>
  <Application>JUST Note</Application>
  <Lines>98</Lines>
  <Paragraphs>46</Paragraphs>
  <Company>箕面市役所</Company>
  <CharactersWithSpaces>363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2023-07-21T06:50:25Z</cp:lastPrinted>
  <dcterms:created xsi:type="dcterms:W3CDTF">2020-03-04T05:54:00Z</dcterms:created>
  <dcterms:modified xsi:type="dcterms:W3CDTF">2023-07-21T06:50:25Z</dcterms:modified>
  <cp:revision>5</cp:revision>
</cp:coreProperties>
</file>