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様式１７</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non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b w:val="1"/>
          <w:sz w:val="24"/>
          <w:u w:val="none" w:color="auto"/>
        </w:rPr>
      </w:pPr>
      <w:r>
        <w:rPr>
          <w:rFonts w:hint="eastAsia" w:ascii="ＭＳ 明朝" w:hAnsi="ＭＳ 明朝" w:eastAsia="ＭＳ 明朝"/>
          <w:b w:val="1"/>
          <w:sz w:val="24"/>
          <w:u w:val="none" w:color="auto"/>
        </w:rPr>
        <w:t>■本業務の実施方法や実施体制、工程表等について記載すること。</w:t>
      </w:r>
    </w:p>
    <w:p>
      <w:pPr>
        <w:pStyle w:val="0"/>
        <w:ind w:left="240" w:hanging="240" w:hanging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w:t>
      </w:r>
      <w:r>
        <w:rPr>
          <w:rFonts w:hint="eastAsia" w:ascii="ＭＳ 明朝" w:hAnsi="ＭＳ 明朝" w:eastAsia="ＭＳ 明朝"/>
          <w:sz w:val="24"/>
          <w:u w:val="none" w:color="auto"/>
        </w:rPr>
        <w:t>業務を実施するにあたり、より効果的かつ効率的に行うために配慮すべき事項とその方針について、具体的かつ簡潔明瞭に記載すること。</w:t>
      </w:r>
    </w:p>
    <w:p>
      <w:pPr>
        <w:pStyle w:val="0"/>
        <w:ind w:left="240" w:hanging="240" w:hangingChars="100"/>
        <w:rPr>
          <w:rFonts w:hint="eastAsia" w:ascii="ＭＳ 明朝" w:hAnsi="ＭＳ 明朝" w:eastAsia="ＭＳ 明朝"/>
          <w:b w:val="0"/>
          <w:sz w:val="24"/>
          <w:u w:val="none" w:color="auto"/>
        </w:rPr>
      </w:pPr>
      <w:r>
        <w:rPr>
          <w:rFonts w:hint="eastAsia" w:ascii="ＭＳ 明朝" w:hAnsi="ＭＳ 明朝" w:eastAsia="ＭＳ 明朝"/>
          <w:sz w:val="24"/>
          <w:u w:val="none" w:color="auto"/>
        </w:rPr>
        <w:t>※様式１４</w:t>
      </w:r>
      <w:bookmarkStart w:id="0" w:name="_GoBack"/>
      <w:bookmarkEnd w:id="0"/>
      <w:r>
        <w:rPr>
          <w:rFonts w:hint="eastAsia" w:ascii="ＭＳ 明朝" w:hAnsi="ＭＳ 明朝" w:eastAsia="ＭＳ 明朝"/>
          <w:sz w:val="24"/>
          <w:u w:val="none" w:color="auto"/>
        </w:rPr>
        <w:t>「</w:t>
      </w:r>
      <w:r>
        <w:rPr>
          <w:rFonts w:hint="eastAsia" w:ascii="ＭＳ 明朝" w:hAnsi="ＭＳ 明朝" w:eastAsia="ＭＳ 明朝"/>
          <w:b w:val="0"/>
          <w:sz w:val="24"/>
          <w:u w:val="none" w:color="auto"/>
        </w:rPr>
        <w:t>適正な履行確保のための業務体制」に記載した作業計画を遅延なく行えるような進捗管理の手法について記載すること。</w:t>
      </w:r>
    </w:p>
    <w:p>
      <w:pPr>
        <w:pStyle w:val="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※様式１４「適正な履行確保のための業務体制」に記載した作業計画が遅延した場合の対応方法について記載すること。</w:t>
      </w:r>
    </w:p>
    <w:p>
      <w:pPr>
        <w:pStyle w:val="0"/>
        <w:ind w:left="240" w:hanging="240" w:hangingChars="100"/>
        <w:rPr>
          <w:rFonts w:hint="eastAsia" w:ascii="ＭＳ 明朝" w:hAnsi="ＭＳ 明朝" w:eastAsia="ＭＳ 明朝"/>
          <w:b w:val="0"/>
          <w:sz w:val="24"/>
          <w:u w:val="none" w:color="auto"/>
        </w:rPr>
      </w:pPr>
      <w:r>
        <w:rPr>
          <w:rFonts w:hint="eastAsia" w:ascii="ＭＳ 明朝" w:hAnsi="ＭＳ 明朝" w:eastAsia="ＭＳ 明朝"/>
          <w:b w:val="0"/>
          <w:sz w:val="24"/>
          <w:u w:val="none" w:color="auto"/>
        </w:rPr>
        <w:t>※様式１４「適正な履行確保のための業務体制」に記載した事項以外で、執行体制・人員配置について特記すべき事項があれば記載すること。</w:t>
      </w:r>
    </w:p>
    <w:p>
      <w:pPr>
        <w:pStyle w:val="0"/>
        <w:ind w:left="210" w:hanging="210" w:hangingChars="100"/>
        <w:rPr>
          <w:rFonts w:hint="eastAsia" w:ascii="ＭＳ 明朝" w:hAnsi="ＭＳ 明朝" w:eastAsia="ＭＳ 明朝"/>
          <w:sz w:val="24"/>
          <w:u w:val="none" w:color="auto"/>
        </w:rPr>
      </w:pPr>
      <w:r>
        <w:rPr>
          <w:rFonts w:hint="eastAsia" w:ascii="ＭＳ 明朝" w:hAnsi="ＭＳ 明朝" w:eastAsia="ＭＳ 明朝"/>
          <w:b w:val="0"/>
          <w:sz w:val="24"/>
          <w:u w:val="none" w:color="auto"/>
        </w:rPr>
        <w:t>※仕様書の６．業務内容（１）の③業務の可視化において、記載しているフロー図が</w:t>
      </w:r>
      <w:r>
        <w:rPr>
          <w:rFonts w:hint="eastAsia" w:ascii="ＭＳ 明朝" w:hAnsi="ＭＳ 明朝" w:eastAsia="ＭＳ 明朝"/>
          <w:b w:val="0"/>
          <w:sz w:val="24"/>
          <w:u w:val="none" w:color="auto"/>
        </w:rPr>
        <w:t>BPMN</w:t>
      </w:r>
      <w:r>
        <w:rPr>
          <w:rFonts w:hint="eastAsia" w:ascii="ＭＳ 明朝" w:hAnsi="ＭＳ 明朝" w:eastAsia="ＭＳ 明朝"/>
          <w:b w:val="0"/>
          <w:sz w:val="24"/>
          <w:u w:val="none" w:color="auto"/>
        </w:rPr>
        <w:t>図以外の場合は、ツール名、フロー図名等詳細を記載すること。また、</w:t>
      </w:r>
      <w:r>
        <w:rPr>
          <w:rFonts w:hint="eastAsia" w:ascii="ＭＳ 明朝" w:hAnsi="ＭＳ 明朝" w:eastAsia="ＭＳ 明朝"/>
          <w:b w:val="0"/>
          <w:sz w:val="24"/>
          <w:u w:val="none" w:color="auto"/>
        </w:rPr>
        <w:t>iGrafx</w:t>
      </w:r>
      <w:r>
        <w:rPr>
          <w:rFonts w:hint="eastAsia" w:ascii="ＭＳ 明朝" w:hAnsi="ＭＳ 明朝" w:eastAsia="ＭＳ 明朝"/>
          <w:b w:val="0"/>
          <w:sz w:val="24"/>
          <w:u w:val="none" w:color="auto"/>
        </w:rPr>
        <w:t>以外のツールを使用する場合は、ツールの名称とともに、そのツールを活用することの利点及び次年度以降のランニングコストを記載すること。</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225"/>
      </w:tblGrid>
      <w:tr>
        <w:trPr>
          <w:trHeight w:val="1950" w:hRule="atLeast"/>
        </w:trPr>
        <w:tc>
          <w:tcPr>
            <w:tcW w:w="13225"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381</TotalTime>
  <Pages>2</Pages>
  <Words>2</Words>
  <Characters>470</Characters>
  <Application>JUST Note</Application>
  <Lines>17</Lines>
  <Paragraphs>10</Paragraphs>
  <Company>箕面市役所</Company>
  <CharactersWithSpaces>504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中川　裕美(手動)</cp:lastModifiedBy>
  <dcterms:created xsi:type="dcterms:W3CDTF">2020-03-04T05:54:00Z</dcterms:created>
  <dcterms:modified xsi:type="dcterms:W3CDTF">2024-03-22T05:03:08Z</dcterms:modified>
  <cp:revision>2</cp:revision>
</cp:coreProperties>
</file>