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3174" w:type="dxa"/>
        <w:tblLayout w:type="fixed"/>
        <w:tblLook w:firstRow="1" w:lastRow="0" w:firstColumn="1" w:lastColumn="0" w:noHBand="0" w:noVBand="1" w:val="04A0"/>
      </w:tblPr>
      <w:tblGrid>
        <w:gridCol w:w="574"/>
        <w:gridCol w:w="1443"/>
        <w:gridCol w:w="1287"/>
        <w:gridCol w:w="2029"/>
        <w:gridCol w:w="1652"/>
        <w:gridCol w:w="1145"/>
        <w:gridCol w:w="1641"/>
        <w:gridCol w:w="1303"/>
        <w:gridCol w:w="2100"/>
      </w:tblGrid>
      <w:tr>
        <w:trPr>
          <w:trHeight w:val="412" w:hRule="atLeast"/>
        </w:trPr>
        <w:tc>
          <w:tcPr>
            <w:tcW w:w="574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>
          <w:trHeight w:val="414" w:hRule="atLeast"/>
        </w:trPr>
        <w:tc>
          <w:tcPr>
            <w:tcW w:w="57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氏名</w:t>
            </w:r>
          </w:p>
        </w:tc>
        <w:tc>
          <w:tcPr>
            <w:tcW w:w="12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72"/>
                <w:sz w:val="24"/>
                <w:fitText w:val="1050" w:id="1"/>
              </w:rPr>
              <w:t>所属・役職</w:t>
            </w:r>
            <w:r>
              <w:rPr>
                <w:rFonts w:hint="eastAsia" w:ascii="ＭＳ 明朝" w:hAnsi="ＭＳ 明朝" w:eastAsia="ＭＳ 明朝"/>
                <w:b w:val="1"/>
                <w:spacing w:val="4"/>
                <w:w w:val="72"/>
                <w:sz w:val="24"/>
                <w:fitText w:val="1050" w:id="1"/>
              </w:rPr>
              <w:t>等</w:t>
            </w:r>
          </w:p>
        </w:tc>
        <w:tc>
          <w:tcPr>
            <w:tcW w:w="202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78"/>
                <w:sz w:val="24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78"/>
                <w:sz w:val="24"/>
                <w:fitText w:val="1890" w:id="2"/>
              </w:rPr>
              <w:t>）</w:t>
            </w:r>
          </w:p>
        </w:tc>
        <w:tc>
          <w:tcPr>
            <w:tcW w:w="16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実施時期等</w:t>
            </w:r>
          </w:p>
        </w:tc>
        <w:tc>
          <w:tcPr>
            <w:tcW w:w="1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77"/>
                <w:sz w:val="24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1"/>
                <w:w w:val="77"/>
                <w:sz w:val="24"/>
                <w:fitText w:val="936" w:id="3"/>
              </w:rPr>
              <w:t>等</w:t>
            </w:r>
          </w:p>
        </w:tc>
        <w:tc>
          <w:tcPr>
            <w:tcW w:w="16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資格名称等</w:t>
            </w:r>
          </w:p>
        </w:tc>
        <w:tc>
          <w:tcPr>
            <w:tcW w:w="1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専門知識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内容</w:t>
            </w:r>
          </w:p>
        </w:tc>
      </w:tr>
      <w:tr>
        <w:trPr>
          <w:trHeight w:val="412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※｢同種業務」とは、地方公共団体における業務改善支援業務とする。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※｢類似業務」とは、業務量調査、業務改善支援人材の派遣、</w:t>
      </w:r>
      <w:r>
        <w:rPr>
          <w:rFonts w:hint="eastAsia" w:ascii="ＭＳ 明朝" w:hAnsi="ＭＳ 明朝" w:eastAsia="ＭＳ 明朝"/>
          <w:sz w:val="24"/>
          <w:u w:val="none" w:color="auto"/>
        </w:rPr>
        <w:t>BPR</w:t>
      </w:r>
      <w:r>
        <w:rPr>
          <w:rFonts w:hint="eastAsia" w:ascii="ＭＳ 明朝" w:hAnsi="ＭＳ 明朝" w:eastAsia="ＭＳ 明朝"/>
          <w:sz w:val="24"/>
          <w:u w:val="none" w:color="auto"/>
        </w:rPr>
        <w:t>研修のいずれかとする。</w:t>
      </w:r>
    </w:p>
    <w:p>
      <w:pPr>
        <w:pStyle w:val="0"/>
        <w:ind w:left="419" w:leftChars="100" w:hanging="209" w:hangingChars="87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※「有効な国家資格等」とは、情報処理技術者（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ストラテジスト、プロジェクトマネージャ、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サービスマネージャ」とする。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※「専門知識」とは、「有効な国家資格等（情報処理技術者（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ストラテジスト、プロジェクトマネージャ、</w:t>
      </w:r>
      <w:r>
        <w:rPr>
          <w:rFonts w:hint="eastAsia" w:ascii="ＭＳ 明朝" w:hAnsi="ＭＳ 明朝" w:eastAsia="ＭＳ 明朝"/>
          <w:sz w:val="24"/>
          <w:u w:val="none" w:color="auto"/>
        </w:rPr>
        <w:t>IT</w:t>
      </w:r>
      <w:r>
        <w:rPr>
          <w:rFonts w:hint="eastAsia" w:ascii="ＭＳ 明朝" w:hAnsi="ＭＳ 明朝" w:eastAsia="ＭＳ 明朝"/>
          <w:sz w:val="24"/>
          <w:u w:val="none" w:color="auto"/>
        </w:rPr>
        <w:t>サービスマネージャ））」以外で本業務の遂行に必要な民間資格（</w:t>
      </w:r>
      <w:r>
        <w:rPr>
          <w:rFonts w:hint="eastAsia" w:ascii="ＭＳ 明朝" w:hAnsi="ＭＳ 明朝" w:eastAsia="ＭＳ 明朝"/>
          <w:sz w:val="24"/>
          <w:u w:val="none" w:color="auto"/>
        </w:rPr>
        <w:t>BPIE</w:t>
      </w:r>
      <w:r>
        <w:rPr>
          <w:rFonts w:hint="eastAsia" w:ascii="ＭＳ 明朝" w:hAnsi="ＭＳ 明朝" w:eastAsia="ＭＳ 明朝"/>
          <w:sz w:val="24"/>
          <w:u w:val="none" w:color="auto"/>
        </w:rPr>
        <w:t>、</w:t>
      </w:r>
      <w:r>
        <w:rPr>
          <w:rFonts w:hint="eastAsia" w:ascii="ＭＳ 明朝" w:hAnsi="ＭＳ 明朝" w:eastAsia="ＭＳ 明朝"/>
          <w:sz w:val="24"/>
          <w:u w:val="none" w:color="auto"/>
        </w:rPr>
        <w:t>PMP</w:t>
      </w:r>
      <w:r>
        <w:rPr>
          <w:rFonts w:hint="eastAsia" w:ascii="ＭＳ 明朝" w:hAnsi="ＭＳ 明朝" w:eastAsia="ＭＳ 明朝"/>
          <w:sz w:val="24"/>
          <w:u w:val="none" w:color="auto"/>
        </w:rPr>
        <w:t>、</w:t>
      </w:r>
      <w:r>
        <w:rPr>
          <w:rFonts w:hint="eastAsia" w:ascii="ＭＳ 明朝" w:hAnsi="ＭＳ 明朝" w:eastAsia="ＭＳ 明朝"/>
          <w:sz w:val="24"/>
          <w:u w:val="none" w:color="auto"/>
        </w:rPr>
        <w:t>ITIL</w:t>
      </w:r>
      <w:r>
        <w:rPr>
          <w:rFonts w:hint="eastAsia" w:ascii="ＭＳ 明朝" w:hAnsi="ＭＳ 明朝" w:eastAsia="ＭＳ 明朝"/>
          <w:sz w:val="24"/>
          <w:u w:val="none" w:color="auto"/>
        </w:rPr>
        <w:t>ファンデーション）とする。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8</Words>
  <Characters>487</Characters>
  <Application>JUST Note</Application>
  <Lines>81</Lines>
  <Paragraphs>34</Paragraphs>
  <Company>箕面市役所</Company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2024-03-21T06:16:20Z</dcterms:modified>
  <cp:revision>0</cp:revision>
</cp:coreProperties>
</file>