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※同種・類似業務での受託実績（受注内容及び受注金額）を評価する。評価対象は令和元年度～令和５年度中の受託実績　　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※「同種業務」とは、地方公共団体における業務改善支援業務とする。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※「同規模業務」とは、人口１０万人以上の地方公共団体における業務改善支援業務とする。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※「類似業務」とは、業務量調査、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業務改善支援人材の派遣、</w:t>
      </w:r>
      <w:r>
        <w:rPr>
          <w:rFonts w:hint="eastAsia" w:ascii="ＭＳ 明朝" w:hAnsi="ＭＳ 明朝" w:eastAsia="ＭＳ 明朝"/>
          <w:sz w:val="24"/>
          <w:u w:val="none" w:color="auto"/>
        </w:rPr>
        <w:t>BPR</w:t>
      </w:r>
      <w:r>
        <w:rPr>
          <w:rFonts w:hint="eastAsia" w:ascii="ＭＳ 明朝" w:hAnsi="ＭＳ 明朝" w:eastAsia="ＭＳ 明朝"/>
          <w:sz w:val="24"/>
          <w:u w:val="none" w:color="auto"/>
        </w:rPr>
        <w:t>研修のいずれかとする。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2</Words>
  <Characters>242</Characters>
  <Application>JUST Note</Application>
  <Lines>76</Lines>
  <Paragraphs>23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2024-03-21T06:17:59Z</dcterms:modified>
  <cp:revision>0</cp:revision>
</cp:coreProperties>
</file>