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410" w:leftChars="210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364"/>
        <w:gridCol w:w="1890"/>
        <w:gridCol w:w="1890"/>
        <w:gridCol w:w="1890"/>
        <w:gridCol w:w="1890"/>
        <w:gridCol w:w="2495"/>
        <w:gridCol w:w="2495"/>
      </w:tblGrid>
      <w:tr>
        <w:trPr>
          <w:trHeight w:val="360" w:hRule="atLeast"/>
        </w:trPr>
        <w:tc>
          <w:tcPr>
            <w:tcW w:w="36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36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　名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</w:rPr>
              <w:t>業務履行上の役割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従事実績（主なもの）</w:t>
            </w: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国家資格等</w:t>
            </w:r>
            <w:r>
              <w:rPr>
                <w:rFonts w:hint="eastAsia" w:ascii="ＭＳ 明朝" w:hAnsi="ＭＳ 明朝" w:eastAsia="ＭＳ 明朝"/>
                <w:b w:val="1"/>
              </w:rPr>
              <w:t>の有無</w:t>
            </w:r>
          </w:p>
        </w:tc>
        <w:tc>
          <w:tcPr>
            <w:tcW w:w="249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専門知識の有無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所属・役職等</w:t>
            </w: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役割</w:t>
            </w: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80" w:hanging="480" w:hanging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※｢同種業務」とは、「過去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年以内に受託した中心市街地活性化基本計画（大臣認定は問わない）策定業務」とする。</w:t>
      </w:r>
    </w:p>
    <w:p>
      <w:pPr>
        <w:pStyle w:val="0"/>
        <w:ind w:left="450" w:leftChars="1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※｢類似業務」とは、「過去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年以内に受託した、総合計画、市町村の都市計画に関する基本的な方針（市町村都市計画　マスタープラン）及び立地適正化計画をはじめとする、まちづくりに関する基本的な計画」とする。</w:t>
      </w:r>
    </w:p>
    <w:p>
      <w:pPr>
        <w:pStyle w:val="0"/>
        <w:ind w:left="450" w:leftChars="1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※「有効な国家資格等」とは、技術士（総合技術監理部門：建設－都市及び地方計画、または建設部門：都市及び地方計画）、</w:t>
      </w:r>
      <w:r>
        <w:rPr>
          <w:rFonts w:hint="eastAsia" w:ascii="ＭＳ 明朝" w:hAnsi="ＭＳ 明朝" w:eastAsia="ＭＳ 明朝"/>
          <w:sz w:val="24"/>
          <w:u w:val="none" w:color="auto"/>
        </w:rPr>
        <w:t>RCCM</w:t>
      </w:r>
      <w:r>
        <w:rPr>
          <w:rFonts w:hint="eastAsia" w:ascii="ＭＳ 明朝" w:hAnsi="ＭＳ 明朝" w:eastAsia="ＭＳ 明朝"/>
          <w:sz w:val="24"/>
          <w:u w:val="none" w:color="auto"/>
        </w:rPr>
        <w:t>（都市計画及び地方計画）とする。</w:t>
      </w:r>
    </w:p>
    <w:p>
      <w:pPr>
        <w:pStyle w:val="0"/>
        <w:ind w:left="450" w:leftChars="1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</w:t>
      </w:r>
      <w:r>
        <w:rPr>
          <w:rFonts w:hint="eastAsia" w:ascii="ＭＳ 明朝" w:hAnsi="ＭＳ 明朝" w:eastAsia="ＭＳ 明朝"/>
          <w:sz w:val="24"/>
          <w:u w:val="none" w:color="auto"/>
        </w:rPr>
        <w:t>RCCM</w:t>
      </w:r>
      <w:r>
        <w:rPr>
          <w:rFonts w:hint="eastAsia" w:ascii="ＭＳ 明朝" w:hAnsi="ＭＳ 明朝" w:eastAsia="ＭＳ 明朝"/>
          <w:sz w:val="24"/>
          <w:u w:val="none" w:color="auto"/>
        </w:rPr>
        <w:t>（都市計画及び地方計画）、認定都市プランナー及び再開発プランナー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2</Pages>
  <Words>4</Words>
  <Characters>548</Characters>
  <Application>JUST Note</Application>
  <Lines>171</Lines>
  <Paragraphs>36</Paragraphs>
  <Company>箕面市役所</Company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cp:lastPrinted>2022-12-18T04:33:41Z</cp:lastPrinted>
  <dcterms:created xsi:type="dcterms:W3CDTF">2020-03-04T05:54:00Z</dcterms:created>
  <dcterms:modified xsi:type="dcterms:W3CDTF">2024-03-13T02:35:31Z</dcterms:modified>
  <cp:revision>7</cp:revision>
</cp:coreProperties>
</file>