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1680"/>
        <w:gridCol w:w="2205"/>
        <w:gridCol w:w="525"/>
        <w:gridCol w:w="3031"/>
      </w:tblGrid>
      <w:tr>
        <w:trPr>
          <w:trHeight w:val="4605" w:hRule="atLeast"/>
        </w:trPr>
        <w:tc>
          <w:tcPr>
            <w:tcW w:w="93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成長産業事業供用割合等申告書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　　　　　　　　　　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箕面市企業立地の促進に関する条例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14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条・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22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条・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26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条・</w:t>
            </w:r>
            <w:r>
              <w:rPr>
                <w:rFonts w:hint="eastAsia" w:ascii="ＭＳ 明朝" w:hAnsi="ＭＳ 明朝" w:eastAsia="ＭＳ 明朝"/>
                <w:color w:val="333333"/>
                <w:kern w:val="2"/>
                <w:sz w:val="21"/>
              </w:rPr>
              <w:t>第</w:t>
            </w:r>
            <w:r>
              <w:rPr>
                <w:rFonts w:hint="eastAsia" w:ascii="ＭＳ 明朝" w:hAnsi="ＭＳ 明朝" w:eastAsia="ＭＳ 明朝"/>
                <w:color w:val="333333"/>
                <w:kern w:val="2"/>
                <w:sz w:val="21"/>
              </w:rPr>
              <w:t>32</w:t>
            </w:r>
            <w:r>
              <w:rPr>
                <w:rFonts w:hint="eastAsia" w:ascii="ＭＳ 明朝" w:hAnsi="ＭＳ 明朝" w:eastAsia="ＭＳ 明朝"/>
                <w:color w:val="333333"/>
                <w:kern w:val="2"/>
                <w:sz w:val="21"/>
              </w:rPr>
              <w:t>条・第</w:t>
            </w:r>
            <w:r>
              <w:rPr>
                <w:rFonts w:hint="eastAsia" w:ascii="ＭＳ 明朝" w:hAnsi="ＭＳ 明朝" w:eastAsia="ＭＳ 明朝"/>
                <w:color w:val="333333"/>
                <w:kern w:val="2"/>
                <w:sz w:val="21"/>
              </w:rPr>
              <w:t>37</w:t>
            </w:r>
            <w:r>
              <w:rPr>
                <w:rFonts w:hint="eastAsia" w:ascii="ＭＳ 明朝" w:hAnsi="ＭＳ 明朝" w:eastAsia="ＭＳ 明朝"/>
                <w:color w:val="333333"/>
                <w:kern w:val="2"/>
                <w:sz w:val="21"/>
              </w:rPr>
              <w:t>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に規定する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成長産業事業供用割合・地域経済牽引事業供用割合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その他事業供用割合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を次のとおり算定したので申告します。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供用割合の算定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土地</w:t>
            </w:r>
          </w:p>
        </w:tc>
      </w:tr>
      <w:tr>
        <w:trPr>
          <w:cantSplit/>
          <w:trHeight w:val="480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供用割合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30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84" w:hRule="atLeast"/>
        </w:trPr>
        <w:tc>
          <w:tcPr>
            <w:tcW w:w="9331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※以下の区分により算出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①家屋の敷地に供している場合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【認定事業に供する部分の床面積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／当該家屋の延べ床面積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】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②償却資産のみを設置している場合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【償却資産の設置部分の面積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／当該土地の面積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】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③上記以外の場合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【供用割合＝「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」】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家屋</w:t>
            </w:r>
          </w:p>
        </w:tc>
      </w:tr>
      <w:tr>
        <w:trPr>
          <w:cantSplit/>
          <w:trHeight w:val="480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供用割合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30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63" w:hRule="atLeast"/>
        </w:trPr>
        <w:tc>
          <w:tcPr>
            <w:tcW w:w="9331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※以下により算出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【認定事業に供する部分の床面積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／当該家屋の延べ床面積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】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償却資産</w:t>
            </w:r>
          </w:p>
        </w:tc>
      </w:tr>
      <w:tr>
        <w:trPr>
          <w:cantSplit/>
          <w:trHeight w:val="480" w:hRule="atLeast"/>
        </w:trPr>
        <w:tc>
          <w:tcPr>
            <w:tcW w:w="18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供用割合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</w:tc>
        <w:tc>
          <w:tcPr>
            <w:tcW w:w="30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917" w:hRule="atLeast"/>
        </w:trPr>
        <w:tc>
          <w:tcPr>
            <w:tcW w:w="933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※償却資産の供用割合は、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％</w:t>
            </w:r>
          </w:p>
          <w:p>
            <w:pPr>
              <w:pStyle w:val="0"/>
              <w:spacing w:before="48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添付書類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・該当する固定資産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土地・家屋・償却資産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の一覧</w:t>
            </w:r>
          </w:p>
        </w:tc>
      </w:tr>
    </w:tbl>
    <w:p>
      <w:pPr>
        <w:pStyle w:val="0"/>
        <w:spacing w:line="20" w:lineRule="exact"/>
        <w:jc w:val="both"/>
      </w:pPr>
    </w:p>
    <w:sectPr>
      <w:type w:val="nextColumn"/>
      <w:pgSz w:w="11907" w:h="16840"/>
      <w:pgMar w:top="851" w:right="1304" w:bottom="851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21</Words>
  <Characters>405</Characters>
  <Application>JUST Note</Application>
  <Lines>51</Lines>
  <Paragraphs>39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福永　志摩</cp:lastModifiedBy>
  <dcterms:created xsi:type="dcterms:W3CDTF">2022-05-26T09:04:00Z</dcterms:created>
  <dcterms:modified xsi:type="dcterms:W3CDTF">2023-08-17T07:40:51Z</dcterms:modified>
  <cp:revision>7</cp:revision>
</cp:coreProperties>
</file>