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pacing w:val="2"/>
        </w:rPr>
      </w:pPr>
      <w:r>
        <w:rPr>
          <w:rFonts w:hint="eastAsia" w:ascii="HGｺﾞｼｯｸM" w:hAnsi="HGｺﾞｼｯｸM" w:eastAsia="HGｺﾞｼｯｸM"/>
        </w:rPr>
        <w:t>様式Ｂ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</w:p>
    <w:p>
      <w:pPr>
        <w:pStyle w:val="23"/>
        <w:rPr>
          <w:rFonts w:hint="eastAsia" w:ascii="HGｺﾞｼｯｸM" w:hAnsi="HGｺﾞｼｯｸM" w:eastAsia="HGｺﾞｼｯｸM"/>
          <w:color w:val="auto"/>
          <w:sz w:val="24"/>
          <w:highlight w:val="none"/>
        </w:rPr>
      </w:pPr>
      <w:r>
        <w:rPr>
          <w:rFonts w:hint="eastAsia" w:ascii="HGｺﾞｼｯｸM" w:hAnsi="HGｺﾞｼｯｸM" w:eastAsia="HGｺﾞｼｯｸM"/>
          <w:color w:val="auto"/>
          <w:sz w:val="24"/>
        </w:rPr>
        <w:t>箕面市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地域創造部箕面営業室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Ｅﾒｰﾙｱﾄﾞﾚｽ　</w:t>
      </w:r>
      <w:r>
        <w:rPr>
          <w:rFonts w:hint="eastAsia" w:ascii="HGｺﾞｼｯｸM" w:hAnsi="HGｺﾞｼｯｸM" w:eastAsia="HGｺﾞｼｯｸM"/>
          <w:color w:val="auto"/>
          <w:sz w:val="24"/>
          <w:highlight w:val="none"/>
        </w:rPr>
        <w:t>syoukou@maple.city.minoh.lg.jp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</w:p>
    <w:p>
      <w:pPr>
        <w:pStyle w:val="0"/>
        <w:jc w:val="right"/>
        <w:rPr>
          <w:rFonts w:hint="eastAsia" w:ascii="HGｺﾞｼｯｸM" w:hAnsi="HGｺﾞｼｯｸM" w:eastAsia="HGｺﾞｼｯｸM"/>
          <w:spacing w:val="2"/>
        </w:rPr>
      </w:pPr>
      <w:r>
        <w:rPr>
          <w:rFonts w:hint="eastAsia" w:ascii="HGｺﾞｼｯｸM" w:hAnsi="HGｺﾞｼｯｸM" w:eastAsia="HGｺﾞｼｯｸM"/>
          <w:spacing w:val="2"/>
        </w:rPr>
        <w:t>令和　年　月　日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</w:p>
    <w:p>
      <w:pPr>
        <w:pStyle w:val="0"/>
        <w:spacing w:line="386" w:lineRule="exact"/>
        <w:jc w:val="center"/>
        <w:rPr>
          <w:rFonts w:hint="eastAsia" w:ascii="HGｺﾞｼｯｸM" w:hAnsi="HGｺﾞｼｯｸM" w:eastAsia="HGｺﾞｼｯｸM"/>
          <w:spacing w:val="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入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札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参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加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表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明</w:t>
      </w:r>
      <w:r>
        <w:rPr>
          <w:rFonts w:hint="eastAsia" w:ascii="HGｺﾞｼｯｸM" w:hAnsi="HGｺﾞｼｯｸM" w:eastAsia="HGｺﾞｼｯｸM"/>
          <w:b w:val="1"/>
          <w:sz w:val="32"/>
        </w:rPr>
        <w:t xml:space="preserve"> </w:t>
      </w:r>
      <w:r>
        <w:rPr>
          <w:rFonts w:hint="eastAsia" w:ascii="HGｺﾞｼｯｸM" w:hAnsi="HGｺﾞｼｯｸM" w:eastAsia="HGｺﾞｼｯｸM"/>
          <w:b w:val="1"/>
          <w:sz w:val="32"/>
        </w:rPr>
        <w:t>書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spacing w:val="2"/>
        </w:rPr>
      </w:pPr>
      <w:r>
        <w:rPr>
          <w:rFonts w:hint="eastAsia" w:ascii="HGｺﾞｼｯｸM" w:hAnsi="HGｺﾞｼｯｸM" w:eastAsia="HGｺﾞｼｯｸM"/>
          <w:spacing w:val="2"/>
        </w:rPr>
        <w:t>（件名：</w:t>
      </w:r>
      <w:r>
        <w:rPr>
          <w:rFonts w:hint="eastAsia" w:ascii="HGｺﾞｼｯｸM" w:hAnsi="HGｺﾞｼｯｸM" w:eastAsia="HGｺﾞｼｯｸM"/>
        </w:rPr>
        <w:t>箕面市キャッシュレス決済ポイント還元業務委託）</w:t>
      </w:r>
    </w:p>
    <w:p>
      <w:pPr>
        <w:pStyle w:val="0"/>
        <w:rPr>
          <w:rFonts w:hint="eastAsia" w:ascii="HGｺﾞｼｯｸM" w:hAnsi="HGｺﾞｼｯｸM" w:eastAsia="HGｺﾞｼｯｸM"/>
          <w:spacing w:val="2"/>
        </w:rPr>
      </w:pP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令和４年１２月２２日付けで公告のあった箕面市キャッシュレ</w:t>
      </w:r>
      <w:bookmarkStart w:id="0" w:name="_GoBack"/>
      <w:bookmarkEnd w:id="0"/>
      <w:r>
        <w:rPr>
          <w:rFonts w:hint="eastAsia" w:ascii="HGｺﾞｼｯｸM" w:hAnsi="HGｺﾞｼｯｸM" w:eastAsia="HGｺﾞｼｯｸM"/>
        </w:rPr>
        <w:t>ス決済ポイント還元業務委託に係る一般競争入札（総合評価落札方式）への参加を表明します。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</w:rPr>
      </w:pPr>
    </w:p>
    <w:tbl>
      <w:tblPr>
        <w:tblStyle w:val="25"/>
        <w:tblW w:w="91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1"/>
        <w:gridCol w:w="412"/>
        <w:gridCol w:w="2060"/>
        <w:gridCol w:w="4234"/>
        <w:gridCol w:w="1552"/>
      </w:tblGrid>
      <w:tr>
        <w:trPr>
          <w:trHeight w:val="390" w:hRule="atLeast"/>
        </w:trPr>
        <w:tc>
          <w:tcPr>
            <w:tcW w:w="92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会社名</w:t>
            </w: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所在地</w:t>
            </w: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役割</w:t>
            </w:r>
          </w:p>
        </w:tc>
      </w:tr>
      <w:tr>
        <w:trPr>
          <w:trHeight w:val="306" w:hRule="atLeast"/>
        </w:trPr>
        <w:tc>
          <w:tcPr>
            <w:tcW w:w="92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代表者職・氏名</w:t>
            </w: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4" w:hRule="atLeast"/>
        </w:trPr>
        <w:tc>
          <w:tcPr>
            <w:tcW w:w="9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代表者</w:t>
            </w: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9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92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担当者連絡先</w:t>
            </w:r>
          </w:p>
        </w:tc>
        <w:tc>
          <w:tcPr>
            <w:tcW w:w="20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部署名</w:t>
            </w:r>
          </w:p>
        </w:tc>
        <w:tc>
          <w:tcPr>
            <w:tcW w:w="570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/>
        <w:tc>
          <w:tcPr>
            <w:tcW w:w="92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担当者職・氏名</w:t>
            </w:r>
          </w:p>
        </w:tc>
        <w:tc>
          <w:tcPr>
            <w:tcW w:w="570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92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電話番号</w:t>
            </w:r>
          </w:p>
        </w:tc>
        <w:tc>
          <w:tcPr>
            <w:tcW w:w="570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/>
        <w:tc>
          <w:tcPr>
            <w:tcW w:w="92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066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メールアドレス</w:t>
            </w:r>
          </w:p>
        </w:tc>
        <w:tc>
          <w:tcPr>
            <w:tcW w:w="570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98" w:hRule="atLeast"/>
        </w:trPr>
        <w:tc>
          <w:tcPr>
            <w:tcW w:w="9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構成員</w:t>
            </w: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28" w:hRule="atLeast"/>
        </w:trPr>
        <w:tc>
          <w:tcPr>
            <w:tcW w:w="91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9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構成員</w:t>
            </w: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91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9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構成員</w:t>
            </w: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259" w:hRule="atLeast"/>
        </w:trPr>
        <w:tc>
          <w:tcPr>
            <w:tcW w:w="91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91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構成員</w:t>
            </w:r>
          </w:p>
        </w:tc>
        <w:tc>
          <w:tcPr>
            <w:tcW w:w="2459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424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45" w:hRule="atLeast"/>
        </w:trPr>
        <w:tc>
          <w:tcPr>
            <w:tcW w:w="91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59" w:type="dxa"/>
            <w:gridSpan w:val="2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 w:ascii="HGｺﾞｼｯｸM" w:hAnsi="HGｺﾞｼｯｸM" w:eastAsia="HGｺﾞｼｯｸM"/>
        </w:rPr>
        <w:t>※メール送付後は、必ず受信確認の連絡（箕面営業室：</w:t>
      </w:r>
      <w:r>
        <w:rPr>
          <w:rFonts w:hint="eastAsia" w:ascii="HGｺﾞｼｯｸM" w:hAnsi="HGｺﾞｼｯｸM" w:eastAsia="HGｺﾞｼｯｸM"/>
        </w:rPr>
        <w:t>072-724-6727</w:t>
      </w:r>
      <w:r>
        <w:rPr>
          <w:rFonts w:hint="eastAsia" w:ascii="HGｺﾞｼｯｸM" w:hAnsi="HGｺﾞｼｯｸM" w:eastAsia="HGｺﾞｼｯｸM"/>
        </w:rPr>
        <w:t>）をすること。</w:t>
      </w:r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様式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4</Words>
  <Characters>249</Characters>
  <Application>JUST Note</Application>
  <Lines>31</Lines>
  <Paragraphs>14</Paragraphs>
  <Company>総務部情報文書課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箕面市</cp:lastModifiedBy>
  <cp:lastPrinted>2022-12-18T04:54:18Z</cp:lastPrinted>
  <dcterms:created xsi:type="dcterms:W3CDTF">2020-06-26T06:23:00Z</dcterms:created>
  <dcterms:modified xsi:type="dcterms:W3CDTF">2022-12-18T04:54:25Z</dcterms:modified>
  <cp:revision>17</cp:revision>
</cp:coreProperties>
</file>