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ascii="ＭＳ ゴシック" w:hAnsi="ＭＳ ゴシック" w:eastAsia="ＭＳ ゴシック"/>
        </w:rPr>
      </w:pPr>
      <w:r>
        <w:rPr>
          <w:rFonts w:hint="default" w:ascii="ＭＳ 明朝" w:hAnsi="ＭＳ 明朝" w:eastAsia="ＭＳ 明朝"/>
        </w:rPr>
        <mc:AlternateContent>
          <mc:Choice Requires="wps">
            <w:drawing>
              <wp:anchor simplePos="0" relativeHeight="2" behindDoc="0" locked="0" layoutInCell="1" hidden="0" allowOverlap="1">
                <wp:simplePos x="0" y="0"/>
                <wp:positionH relativeFrom="column">
                  <wp:posOffset>2784475</wp:posOffset>
                </wp:positionH>
                <wp:positionV relativeFrom="paragraph">
                  <wp:posOffset>-347980</wp:posOffset>
                </wp:positionV>
                <wp:extent cx="3543300" cy="342900"/>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a:spLocks noChangeArrowheads="1"/>
                      </wps:cNvSpPr>
                      <wps:spPr>
                        <a:xfrm>
                          <a:off x="0" y="0"/>
                          <a:ext cx="3543300" cy="342900"/>
                        </a:xfrm>
                        <a:prstGeom prst="rect">
                          <a:avLst/>
                        </a:prstGeom>
                        <a:noFill/>
                        <a:ln w="25400">
                          <a:solidFill>
                            <a:srgbClr val="FF0000"/>
                          </a:solidFill>
                          <a:miter/>
                        </a:ln>
                      </wps:spPr>
                      <wps:txbx>
                        <w:txbxContent>
                          <w:p>
                            <w:pPr>
                              <w:pStyle w:val="0"/>
                              <w:jc w:val="distribute"/>
                              <w:rPr>
                                <w:rFonts w:hint="eastAsia"/>
                              </w:rPr>
                            </w:pPr>
                            <w:r>
                              <w:rPr>
                                <w:rFonts w:hint="eastAsia"/>
                                <w:color w:val="FF0000"/>
                                <w:sz w:val="24"/>
                              </w:rPr>
                              <w:t>赤字の記載については提出時には削除すること</w:t>
                            </w:r>
                          </w:p>
                        </w:txbxContent>
                      </wps:txbx>
                      <wps:bodyPr vertOverflow="overflow" horzOverflow="overflow" lIns="74295" tIns="37800" rIns="74295" bIns="8890" upright="1"/>
                    </wps:wsp>
                  </a:graphicData>
                </a:graphic>
              </wp:anchor>
            </w:drawing>
          </mc:Choice>
          <mc:Fallback>
            <w:pict>
              <v:shapetype id="_x0000_t202" coordsize="21600,21600" o:spt="202" path="m,l,21600r21600,l21600,xe">
                <v:stroke joinstyle="miter"/>
                <v:path gradientshapeok="t" o:connecttype="rect"/>
              </v:shapetype>
              <v:shape id="テキスト ボックス 1" style="margin-top:-27.4pt;margin-left:219.25pt;mso-position-horizontal-relative:text;mso-position-vertical-relative:text;position:absolute;height:27pt;width:279pt;z-index:2;" o:spid="_x0000_s1026" o:allowincell="t" o:allowoverlap="t" filled="f" stroked="t" strokecolor="#ff0000" strokeweight="2pt" o:spt="202" type="#_x0000_t202">
                <v:fill/>
                <v:stroke filltype="solid"/>
                <v:textbox style="layout-flow:horizontal;" inset="2.0637499999999998mm,1.0499999999999998mm,2.0637499999999998mm,0.24694444444444438mm">
                  <w:txbxContent>
                    <w:p>
                      <w:pPr>
                        <w:pStyle w:val="0"/>
                        <w:jc w:val="distribute"/>
                        <w:rPr>
                          <w:rFonts w:hint="eastAsia"/>
                        </w:rPr>
                      </w:pPr>
                      <w:r>
                        <w:rPr>
                          <w:rFonts w:hint="eastAsia"/>
                          <w:color w:val="FF0000"/>
                          <w:sz w:val="24"/>
                        </w:rPr>
                        <w:t>赤字の記載については提出時には削除すること</w:t>
                      </w:r>
                    </w:p>
                  </w:txbxContent>
                </v:textbox>
                <v:imagedata o:title=""/>
                <w10:wrap type="none" anchorx="text" anchory="text"/>
              </v:shape>
            </w:pict>
          </mc:Fallback>
        </mc:AlternateContent>
      </w:r>
      <w:r>
        <w:rPr>
          <w:rFonts w:hint="eastAsia" w:ascii="ＭＳ ゴシック" w:hAnsi="ＭＳ ゴシック" w:eastAsia="ＭＳ ゴシック"/>
        </w:rPr>
        <w:t>（様式１８）</w:t>
      </w:r>
    </w:p>
    <w:p>
      <w:pPr>
        <w:pStyle w:val="0"/>
        <w:rPr>
          <w:rFonts w:hint="eastAsia" w:ascii="ＭＳ ゴシック" w:hAnsi="ＭＳ ゴシック" w:eastAsia="ＭＳ ゴシック"/>
        </w:rPr>
      </w:pPr>
    </w:p>
    <w:p>
      <w:pPr>
        <w:pStyle w:val="0"/>
        <w:jc w:val="right"/>
        <w:rPr>
          <w:rFonts w:hint="eastAsia" w:ascii="ＭＳ ゴシック" w:hAnsi="ＭＳ ゴシック" w:eastAsia="ＭＳ ゴシック"/>
        </w:rPr>
      </w:pPr>
      <w:r>
        <w:rPr>
          <w:rFonts w:hint="eastAsia" w:ascii="ＭＳ ゴシック" w:hAnsi="ＭＳ ゴシック" w:eastAsia="ＭＳ ゴシック"/>
        </w:rPr>
        <w:t>平成３０年</w:t>
      </w:r>
      <w:r>
        <w:rPr>
          <w:rFonts w:hint="eastAsia" w:ascii="ＭＳ ゴシック" w:hAnsi="ＭＳ ゴシック" w:eastAsia="ＭＳ ゴシック"/>
        </w:rPr>
        <w:t>(2018</w:t>
      </w:r>
      <w:r>
        <w:rPr>
          <w:rFonts w:hint="eastAsia" w:ascii="ＭＳ ゴシック" w:hAnsi="ＭＳ ゴシック" w:eastAsia="ＭＳ ゴシック"/>
        </w:rPr>
        <w:t>年</w:t>
      </w:r>
      <w:r>
        <w:rPr>
          <w:rFonts w:hint="eastAsia" w:ascii="ＭＳ ゴシック" w:hAnsi="ＭＳ ゴシック" w:eastAsia="ＭＳ ゴシック"/>
        </w:rPr>
        <w:t>)</w:t>
      </w:r>
      <w:r>
        <w:rPr>
          <w:rFonts w:hint="eastAsia" w:ascii="ＭＳ ゴシック" w:hAnsi="ＭＳ ゴシック" w:eastAsia="ＭＳ ゴシック"/>
        </w:rPr>
        <w:t>　　月　　日</w:t>
      </w: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p>
      <w:pPr>
        <w:pStyle w:val="0"/>
        <w:spacing w:line="480" w:lineRule="exact"/>
        <w:jc w:val="center"/>
        <w:rPr>
          <w:rFonts w:hint="eastAsia" w:ascii="HG創英角ｺﾞｼｯｸUB" w:hAnsi="HG創英角ｺﾞｼｯｸUB" w:eastAsia="HG創英角ｺﾞｼｯｸUB"/>
          <w:sz w:val="30"/>
        </w:rPr>
      </w:pPr>
      <w:r>
        <w:rPr>
          <w:rFonts w:hint="eastAsia" w:ascii="HG創英角ｺﾞｼｯｸUB" w:hAnsi="HG創英角ｺﾞｼｯｸUB" w:eastAsia="HG創英角ｺﾞｼｯｸUB"/>
          <w:sz w:val="30"/>
        </w:rPr>
        <w:t>箕面市学校徴収金システム構築業務委託</w:t>
      </w:r>
    </w:p>
    <w:p>
      <w:pPr>
        <w:pStyle w:val="0"/>
        <w:spacing w:line="480" w:lineRule="exact"/>
        <w:jc w:val="center"/>
        <w:rPr>
          <w:rFonts w:hint="eastAsia" w:ascii="HG創英角ｺﾞｼｯｸUB" w:hAnsi="HG創英角ｺﾞｼｯｸUB" w:eastAsia="HG創英角ｺﾞｼｯｸUB"/>
          <w:sz w:val="30"/>
        </w:rPr>
      </w:pPr>
    </w:p>
    <w:p>
      <w:pPr>
        <w:pStyle w:val="0"/>
        <w:spacing w:line="480" w:lineRule="exact"/>
        <w:jc w:val="center"/>
        <w:rPr>
          <w:rFonts w:hint="eastAsia" w:ascii="ＭＳ ゴシック" w:hAnsi="ＭＳ ゴシック" w:eastAsia="ＭＳ ゴシック"/>
          <w:sz w:val="30"/>
        </w:rPr>
      </w:pPr>
      <w:r>
        <w:rPr>
          <w:rFonts w:hint="eastAsia" w:ascii="HG創英角ｺﾞｼｯｸUB" w:hAnsi="HG創英角ｺﾞｼｯｸUB" w:eastAsia="HG創英角ｺﾞｼｯｸUB"/>
          <w:sz w:val="30"/>
        </w:rPr>
        <w:t>特定事項提案書</w:t>
      </w: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p>
      <w:pPr>
        <w:pStyle w:val="0"/>
        <w:wordWrap w:val="0"/>
        <w:ind w:left="0" w:right="0" w:rightChars="0" w:firstLine="0" w:firstLineChars="0"/>
        <w:jc w:val="right"/>
        <w:rPr>
          <w:rFonts w:hint="eastAsia" w:ascii="ＭＳ ゴシック" w:hAnsi="ＭＳ ゴシック" w:eastAsia="ＭＳ ゴシック"/>
          <w:u w:val="single" w:color="auto"/>
        </w:rPr>
      </w:pPr>
      <w:r>
        <w:rPr>
          <w:rFonts w:hint="eastAsia" w:ascii="ＭＳ ゴシック" w:hAnsi="ＭＳ ゴシック" w:eastAsia="ＭＳ ゴシック"/>
          <w:u w:val="single" w:color="auto"/>
        </w:rPr>
        <w:t>入札者名　　　　　　　　　　　　</w:t>
      </w:r>
    </w:p>
    <w:p>
      <w:pPr>
        <w:pStyle w:val="0"/>
        <w:jc w:val="left"/>
        <w:rPr>
          <w:rFonts w:hint="eastAsia" w:ascii="ＭＳ ゴシック" w:hAnsi="ＭＳ ゴシック" w:eastAsia="ＭＳ ゴシック"/>
        </w:rPr>
      </w:pPr>
    </w:p>
    <w:p>
      <w:pPr>
        <w:pStyle w:val="0"/>
        <w:ind w:left="210" w:hanging="210" w:hangingChars="100"/>
        <w:jc w:val="left"/>
        <w:rPr>
          <w:rFonts w:hint="eastAsia" w:ascii="ＭＳ ゴシック" w:hAnsi="ＭＳ ゴシック" w:eastAsia="ＭＳ ゴシック"/>
        </w:rPr>
      </w:pPr>
      <w:r>
        <w:rPr>
          <w:rFonts w:hint="eastAsia" w:ascii="ＭＳ ゴシック" w:hAnsi="ＭＳ ゴシック" w:eastAsia="ＭＳ ゴシック"/>
        </w:rPr>
        <w:t>※　本書の作成に当たっては、具体的かつ簡潔明瞭に記載すること。ただし、適宜、図・表等を挿入しても差し支えない。また、「別紙のとおり」として別に提案書を添付しても差し支えない。</w:t>
      </w:r>
    </w:p>
    <w:p>
      <w:pPr>
        <w:pStyle w:val="0"/>
        <w:ind w:left="210" w:hanging="210" w:hangingChars="10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r>
        <w:rPr>
          <w:rFonts w:hint="eastAsia" w:ascii="ＭＳ ゴシック" w:hAnsi="ＭＳ ゴシック" w:eastAsia="ＭＳ ゴシック"/>
        </w:rPr>
        <w:t>１　システムの汎用性・拡張性</w:t>
      </w:r>
    </w:p>
    <w:p>
      <w:pPr>
        <w:pStyle w:val="0"/>
        <w:ind w:left="499" w:leftChars="100" w:hanging="247" w:hangingChars="98"/>
        <w:jc w:val="left"/>
        <w:rPr>
          <w:rFonts w:hint="eastAsia" w:ascii="ＭＳ ゴシック" w:hAnsi="ＭＳ ゴシック" w:eastAsia="ＭＳ ゴシック"/>
        </w:rPr>
      </w:pPr>
      <w:r>
        <w:rPr>
          <w:rFonts w:hint="eastAsia" w:ascii="ＭＳ ゴシック" w:hAnsi="ＭＳ ゴシック" w:eastAsia="ＭＳ ゴシック"/>
          <w:color w:val="FF0000"/>
        </w:rPr>
        <w:t>※導入後、徴収項目の追加や変更等が生じた場合における具体的な対応方法を提案すること。</w:t>
      </w:r>
    </w:p>
    <w:p>
      <w:pPr>
        <w:pStyle w:val="0"/>
        <w:ind w:left="252" w:leftChars="100" w:firstLine="0" w:firstLineChars="0"/>
        <w:jc w:val="left"/>
        <w:rPr>
          <w:rFonts w:hint="eastAsia" w:ascii="ＭＳ ゴシック" w:hAnsi="ＭＳ ゴシック" w:eastAsia="ＭＳ ゴシック"/>
        </w:rPr>
      </w:pPr>
      <w:r>
        <w:rPr>
          <w:rFonts w:hint="eastAsia" w:ascii="ＭＳ ゴシック" w:hAnsi="ＭＳ ゴシック" w:eastAsia="ＭＳ ゴシック"/>
          <w:color w:val="FF0000"/>
        </w:rPr>
        <w:t>※将来的に、給食費が公会計化した場合の実現性を提案すること。</w:t>
      </w:r>
    </w:p>
    <w:p>
      <w:pPr>
        <w:pStyle w:val="0"/>
        <w:ind w:left="252" w:leftChars="100" w:firstLine="0" w:firstLineChars="0"/>
        <w:jc w:val="left"/>
        <w:rPr>
          <w:rFonts w:hint="eastAsia" w:ascii="ＭＳ ゴシック" w:hAnsi="ＭＳ ゴシック" w:eastAsia="ＭＳ ゴシック"/>
        </w:rPr>
      </w:pPr>
    </w:p>
    <w:p>
      <w:pPr>
        <w:pStyle w:val="0"/>
        <w:ind w:left="252" w:leftChars="100" w:firstLine="0" w:firstLineChars="0"/>
        <w:jc w:val="left"/>
        <w:rPr>
          <w:rFonts w:hint="eastAsia" w:ascii="ＭＳ ゴシック" w:hAnsi="ＭＳ ゴシック" w:eastAsia="ＭＳ ゴシック"/>
        </w:rPr>
      </w:pPr>
    </w:p>
    <w:p>
      <w:pPr>
        <w:pStyle w:val="0"/>
        <w:ind w:left="252" w:leftChars="100" w:firstLine="0" w:firstLineChars="0"/>
        <w:jc w:val="left"/>
        <w:rPr>
          <w:rFonts w:hint="eastAsia" w:ascii="ＭＳ ゴシック" w:hAnsi="ＭＳ ゴシック" w:eastAsia="ＭＳ ゴシック"/>
        </w:rPr>
      </w:pPr>
    </w:p>
    <w:p>
      <w:pPr>
        <w:pStyle w:val="0"/>
        <w:ind w:left="252" w:leftChars="100" w:firstLine="0" w:firstLineChars="0"/>
        <w:jc w:val="left"/>
        <w:rPr>
          <w:rFonts w:hint="eastAsia" w:ascii="ＭＳ ゴシック" w:hAnsi="ＭＳ ゴシック" w:eastAsia="ＭＳ ゴシック"/>
        </w:rPr>
      </w:pPr>
    </w:p>
    <w:p>
      <w:pPr>
        <w:pStyle w:val="0"/>
        <w:ind w:left="252" w:leftChars="100" w:firstLine="0" w:firstLineChars="0"/>
        <w:jc w:val="left"/>
        <w:rPr>
          <w:rFonts w:hint="eastAsia" w:ascii="ＭＳ ゴシック" w:hAnsi="ＭＳ ゴシック" w:eastAsia="ＭＳ ゴシック"/>
        </w:rPr>
      </w:pPr>
    </w:p>
    <w:p>
      <w:pPr>
        <w:pStyle w:val="0"/>
        <w:ind w:leftChars="0" w:firstLineChars="0"/>
        <w:jc w:val="left"/>
        <w:rPr>
          <w:rFonts w:hint="eastAsia" w:ascii="ＭＳ ゴシック" w:hAnsi="ＭＳ ゴシック" w:eastAsia="ＭＳ ゴシック"/>
        </w:rPr>
      </w:pPr>
    </w:p>
    <w:p>
      <w:pPr>
        <w:pStyle w:val="0"/>
        <w:ind w:left="840" w:hanging="840" w:hangingChars="400"/>
        <w:jc w:val="left"/>
        <w:rPr>
          <w:rFonts w:hint="eastAsia" w:ascii="ＭＳ ゴシック" w:hAnsi="ＭＳ ゴシック" w:eastAsia="ＭＳ ゴシック"/>
        </w:rPr>
      </w:pPr>
      <w:r>
        <w:rPr>
          <w:rFonts w:hint="eastAsia" w:ascii="ＭＳ ゴシック" w:hAnsi="ＭＳ ゴシック" w:eastAsia="ＭＳ ゴシック"/>
        </w:rPr>
        <w:t>２　効率的なシステム導入</w:t>
      </w:r>
    </w:p>
    <w:p>
      <w:pPr>
        <w:pStyle w:val="0"/>
        <w:ind w:left="504" w:leftChars="100" w:hanging="252" w:hangingChars="100"/>
        <w:jc w:val="left"/>
        <w:rPr>
          <w:rFonts w:hint="eastAsia" w:ascii="ＭＳ ゴシック" w:hAnsi="ＭＳ ゴシック" w:eastAsia="ＭＳ ゴシック"/>
        </w:rPr>
      </w:pPr>
      <w:r>
        <w:rPr>
          <w:rFonts w:hint="eastAsia" w:ascii="ＭＳ ゴシック" w:hAnsi="ＭＳ ゴシック" w:eastAsia="ＭＳ ゴシック"/>
          <w:color w:val="FF0000"/>
        </w:rPr>
        <w:t>※業務効率化を目的とした集約処理の実現性や、職員の負担軽減を図るための機能面の充実性を具体的に提案すること。</w:t>
      </w:r>
    </w:p>
    <w:p>
      <w:pPr>
        <w:pStyle w:val="0"/>
        <w:ind w:left="840" w:hanging="840" w:hangingChars="400"/>
        <w:jc w:val="left"/>
        <w:rPr>
          <w:rFonts w:hint="eastAsia" w:ascii="ＭＳ ゴシック" w:hAnsi="ＭＳ ゴシック" w:eastAsia="ＭＳ ゴシック"/>
        </w:rPr>
      </w:pPr>
    </w:p>
    <w:p>
      <w:pPr>
        <w:pStyle w:val="0"/>
        <w:ind w:left="840" w:hanging="840" w:hangingChars="400"/>
        <w:jc w:val="left"/>
        <w:rPr>
          <w:rFonts w:hint="eastAsia" w:ascii="ＭＳ ゴシック" w:hAnsi="ＭＳ ゴシック" w:eastAsia="ＭＳ ゴシック"/>
        </w:rPr>
      </w:pPr>
    </w:p>
    <w:p>
      <w:pPr>
        <w:pStyle w:val="0"/>
        <w:ind w:left="840" w:hanging="840" w:hangingChars="400"/>
        <w:jc w:val="left"/>
        <w:rPr>
          <w:rFonts w:hint="eastAsia" w:ascii="ＭＳ ゴシック" w:hAnsi="ＭＳ ゴシック" w:eastAsia="ＭＳ ゴシック"/>
        </w:rPr>
      </w:pPr>
    </w:p>
    <w:p>
      <w:pPr>
        <w:pStyle w:val="0"/>
        <w:ind w:left="840" w:hanging="840" w:hangingChars="400"/>
        <w:jc w:val="left"/>
        <w:rPr>
          <w:rFonts w:hint="eastAsia" w:ascii="ＭＳ ゴシック" w:hAnsi="ＭＳ ゴシック" w:eastAsia="ＭＳ ゴシック"/>
        </w:rPr>
      </w:pPr>
    </w:p>
    <w:p>
      <w:pPr>
        <w:pStyle w:val="0"/>
        <w:ind w:left="840" w:hanging="840" w:hangingChars="400"/>
        <w:jc w:val="left"/>
        <w:rPr>
          <w:rFonts w:hint="eastAsia" w:ascii="ＭＳ ゴシック" w:hAnsi="ＭＳ ゴシック" w:eastAsia="ＭＳ ゴシック"/>
        </w:rPr>
      </w:pPr>
    </w:p>
    <w:p>
      <w:pPr>
        <w:pStyle w:val="0"/>
        <w:ind w:left="840" w:hanging="840" w:hangingChars="400"/>
        <w:jc w:val="left"/>
        <w:rPr>
          <w:rFonts w:hint="eastAsia" w:ascii="ＭＳ ゴシック" w:hAnsi="ＭＳ ゴシック" w:eastAsia="ＭＳ ゴシック"/>
        </w:rPr>
      </w:pPr>
    </w:p>
    <w:p>
      <w:pPr>
        <w:pStyle w:val="0"/>
        <w:ind w:left="840" w:hanging="840" w:hangingChars="400"/>
        <w:jc w:val="left"/>
        <w:rPr>
          <w:rFonts w:hint="eastAsia" w:ascii="ＭＳ ゴシック" w:hAnsi="ＭＳ ゴシック" w:eastAsia="ＭＳ ゴシック"/>
        </w:rPr>
      </w:pPr>
    </w:p>
    <w:p>
      <w:pPr>
        <w:pStyle w:val="0"/>
        <w:ind w:left="840" w:hanging="840" w:hangingChars="400"/>
        <w:jc w:val="left"/>
        <w:rPr>
          <w:rFonts w:hint="eastAsia" w:ascii="ＭＳ ゴシック" w:hAnsi="ＭＳ ゴシック" w:eastAsia="ＭＳ ゴシック"/>
        </w:rPr>
      </w:pPr>
      <w:r>
        <w:rPr>
          <w:rFonts w:hint="eastAsia" w:ascii="ＭＳ ゴシック" w:hAnsi="ＭＳ ゴシック" w:eastAsia="ＭＳ ゴシック"/>
        </w:rPr>
        <w:t>３　実現可能なシステム導入スケジュール</w:t>
      </w:r>
    </w:p>
    <w:p>
      <w:pPr>
        <w:pStyle w:val="0"/>
        <w:ind w:left="252" w:leftChars="100" w:firstLine="0" w:firstLineChars="0"/>
        <w:jc w:val="left"/>
        <w:rPr>
          <w:rFonts w:hint="eastAsia" w:ascii="ＭＳ ゴシック" w:hAnsi="ＭＳ ゴシック" w:eastAsia="ＭＳ ゴシック"/>
        </w:rPr>
      </w:pPr>
      <w:r>
        <w:rPr>
          <w:rFonts w:hint="eastAsia" w:ascii="ＭＳ ゴシック" w:hAnsi="ＭＳ ゴシック" w:eastAsia="ＭＳ ゴシック"/>
          <w:color w:val="FF0000"/>
        </w:rPr>
        <w:t>※平成３１年４月から本システムの本稼働が必要になる状況をふまえ、構築、試験運用、研修等を含む本市にとって適切かつ実現可能なスケジュールを提案すること。</w:t>
      </w:r>
    </w:p>
    <w:p>
      <w:pPr>
        <w:pStyle w:val="0"/>
        <w:ind w:leftChars="0" w:firstLineChars="0"/>
        <w:jc w:val="left"/>
        <w:rPr>
          <w:rFonts w:hint="eastAsia" w:ascii="ＭＳ ゴシック" w:hAnsi="ＭＳ ゴシック" w:eastAsia="ＭＳ ゴシック"/>
          <w:color w:val="FF0000"/>
        </w:rPr>
      </w:pPr>
      <w:bookmarkStart w:id="0" w:name="_GoBack"/>
      <w:bookmarkEnd w:id="0"/>
    </w:p>
    <w:sectPr>
      <w:footerReference r:id="rId5" w:type="default"/>
      <w:pgSz w:w="11906" w:h="16838"/>
      <w:pgMar w:top="1417" w:right="1417" w:bottom="1417" w:left="1417" w:header="851" w:footer="567" w:gutter="0"/>
      <w:pgNumType w:fmt="numberInDash"/>
      <w:cols w:space="720"/>
      <w:textDirection w:val="lrTb"/>
      <w:docGrid w:type="linesAndChars" w:linePitch="389" w:charSpace="24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eastAsia"/>
      </w:rPr>
      <w:alias w:val=""/>
      <w:lock w:val="unlocked"/>
      <w:tag w:val=""/>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1"/>
            <w:rFonts w:hint="eastAsia"/>
          </w:rPr>
          <w:t>- 1 -</w:t>
        </w:r>
        <w:r>
          <w:rPr>
            <w:rFonts w:hint="eastAsia"/>
          </w:rPr>
          <w:fldChar w:fldCharType="end"/>
        </w:r>
      </w:p>
    </w:sdtContent>
  </w:sdt>
  <w:p>
    <w:pPr>
      <w:pStyle w:val="0"/>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drawingGridHorizontalSpacing w:val="251"/>
  <w:drawingGridVerticalSpacing w:val="19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HG丸ｺﾞｼｯｸM-PRO" w:hAnsi="HG丸ｺﾞｼｯｸM-PRO" w:eastAsia="HG丸ｺﾞｼｯｸM-PRO"/>
      </w:rPr>
    </w:rPrDefault>
  </w:docDefaults>
  <w:style w:type="paragraph" w:styleId="0" w:default="1">
    <w:name w:val="Normal"/>
    <w:next w:val="0"/>
    <w:link w:val="0"/>
    <w:uiPriority w:val="0"/>
    <w:qFormat/>
    <w:pPr>
      <w:widowControl w:val="0"/>
      <w:jc w:val="both"/>
    </w:pPr>
    <w:rPr>
      <w:rFonts w:ascii="ＭＳ ゴシック" w:hAnsi="ＭＳ ゴシック" w:eastAsia="ＭＳ ゴシック"/>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 (文字) (文字)1"/>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 (文字) (文字)"/>
    <w:basedOn w:val="10"/>
    <w:next w:val="18"/>
    <w:link w:val="17"/>
    <w:uiPriority w:val="0"/>
    <w:qFormat/>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character" w:styleId="21">
    <w:name w:val="page number"/>
    <w:basedOn w:val="10"/>
    <w:next w:val="21"/>
    <w:link w:val="0"/>
    <w:uiPriority w:val="0"/>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footer1.xml" Id="rId5" Type="http://schemas.openxmlformats.org/officeDocument/2006/relationships/footer"/><Relationship Target="styles.xml" Id="rId2" Type="http://schemas.openxmlformats.org/officeDocument/2006/relationships/styles"/><Relationship Target="theme/theme1.xml" Id="rId4" Type="http://schemas.openxmlformats.org/officeDocument/2006/relationships/theme"/><Relationship Target="commentsExtended.xml" Id="rId6" Type="http://schemas.microsoft.com/office/2011/relationships/commentsExtended"/></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225</TotalTime>
  <Pages>2</Pages>
  <Words>1</Words>
  <Characters>546</Characters>
  <Application>JUST Note</Application>
  <Lines>54</Lines>
  <Paragraphs>16</Paragraphs>
  <Company>総務部情報政策室</Company>
  <CharactersWithSpaces>567</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箕面市役所</dc:creator>
  <cp:lastModifiedBy>宇根　彩美(手動)</cp:lastModifiedBy>
  <cp:lastPrinted>2016-04-19T05:43:28Z</cp:lastPrinted>
  <dcterms:created xsi:type="dcterms:W3CDTF">2013-07-17T10:21:00Z</dcterms:created>
  <dcterms:modified xsi:type="dcterms:W3CDTF">2018-10-04T09:34:56Z</dcterms:modified>
  <cp:revision>30</cp:revision>
</cp:coreProperties>
</file>