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様式１９－３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single" w:color="auto"/>
        </w:rPr>
        <w:t>【評価項目】学校徴収金業務向上のための効果的・効率的提案について</w:t>
      </w: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38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1</Pages>
  <Words>0</Words>
  <Characters>119</Characters>
  <Application>JUST Note</Application>
  <Lines>9</Lines>
  <Paragraphs>6</Paragraphs>
  <CharactersWithSpaces>153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（様式１９－３）特定提案等</dc:title>
  <cp:lastModifiedBy>中辻　奈央(手動)</cp:lastModifiedBy>
  <cp:lastPrinted>2020-03-10T23:09:39Z</cp:lastPrinted>
  <dcterms:created xsi:type="dcterms:W3CDTF">2020-03-04T05:54:00Z</dcterms:created>
  <dcterms:modified xsi:type="dcterms:W3CDTF">2023-05-23T05:26:47Z</dcterms:modified>
  <cp:revision>3</cp:revision>
</cp:coreProperties>
</file>