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color w:val="000000" w:themeColor="text1"/>
          <w:sz w:val="24"/>
        </w:rPr>
        <w:t>様式１１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【提案書】事業者の同種・類似業務の実績（過去</w:t>
      </w:r>
      <w:r>
        <w:rPr>
          <w:rFonts w:hint="eastAsia" w:ascii="ＭＳ 明朝" w:hAnsi="ＭＳ 明朝" w:eastAsia="ＭＳ 明朝"/>
          <w:b w:val="1"/>
          <w:sz w:val="32"/>
        </w:rPr>
        <w:t>5</w:t>
      </w:r>
      <w:r>
        <w:rPr>
          <w:rFonts w:hint="eastAsia" w:ascii="ＭＳ 明朝" w:hAnsi="ＭＳ 明朝" w:eastAsia="ＭＳ 明朝"/>
          <w:b w:val="1"/>
          <w:sz w:val="32"/>
        </w:rPr>
        <w:t>年間）</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tbl>
      <w:tblPr>
        <w:tblStyle w:val="17"/>
        <w:tblpPr w:leftFromText="0" w:rightFromText="0" w:topFromText="0" w:bottomFromText="0" w:vertAnchor="text" w:horzAnchor="margin" w:tblpX="239" w:tblpY="15"/>
        <w:tblOverlap w:val="never"/>
        <w:tblW w:w="0" w:type="auto"/>
        <w:tblLayout w:type="fixed"/>
        <w:tblLook w:firstRow="1" w:lastRow="0" w:firstColumn="1" w:lastColumn="0" w:noHBand="0" w:noVBand="1" w:val="04A0"/>
      </w:tblPr>
      <w:tblGrid>
        <w:gridCol w:w="630"/>
        <w:gridCol w:w="2520"/>
        <w:gridCol w:w="2730"/>
        <w:gridCol w:w="3150"/>
        <w:gridCol w:w="3840"/>
      </w:tblGrid>
      <w:tr>
        <w:trPr>
          <w:trHeight w:val="360" w:hRule="atLeast"/>
        </w:trPr>
        <w:tc>
          <w:tcPr>
            <w:tcW w:w="630" w:type="dxa"/>
            <w:vMerge w:val="restart"/>
            <w:vAlign w:val="top"/>
          </w:tcPr>
          <w:p>
            <w:pPr>
              <w:pStyle w:val="0"/>
              <w:rPr>
                <w:rFonts w:hint="eastAsia"/>
              </w:rPr>
            </w:pPr>
          </w:p>
        </w:tc>
        <w:tc>
          <w:tcPr>
            <w:tcW w:w="1224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同種・類似業務の実績</w:t>
            </w:r>
          </w:p>
        </w:tc>
      </w:tr>
      <w:tr>
        <w:trPr/>
        <w:tc>
          <w:tcPr>
            <w:tcW w:w="630" w:type="dxa"/>
            <w:vMerge w:val="continue"/>
            <w:vAlign w:val="top"/>
          </w:tcPr>
          <w:p>
            <w:pPr>
              <w:pStyle w:val="0"/>
              <w:rPr>
                <w:rFonts w:hint="eastAsia"/>
              </w:rPr>
            </w:pPr>
          </w:p>
        </w:tc>
        <w:tc>
          <w:tcPr>
            <w:tcW w:w="252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業務名</w:t>
            </w:r>
          </w:p>
        </w:tc>
        <w:tc>
          <w:tcPr>
            <w:tcW w:w="273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発注者</w:t>
            </w:r>
          </w:p>
        </w:tc>
        <w:tc>
          <w:tcPr>
            <w:tcW w:w="3150" w:type="dxa"/>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金額</w:t>
            </w:r>
          </w:p>
        </w:tc>
        <w:tc>
          <w:tcPr>
            <w:tcW w:w="3840" w:type="dxa"/>
            <w:vAlign w:val="top"/>
          </w:tcPr>
          <w:p>
            <w:pPr>
              <w:pStyle w:val="0"/>
              <w:jc w:val="center"/>
              <w:rPr>
                <w:rFonts w:hint="eastAsia"/>
                <w:b w:val="1"/>
              </w:rPr>
            </w:pPr>
            <w:r>
              <w:rPr>
                <w:rFonts w:hint="eastAsia" w:ascii="ＭＳ 明朝" w:hAnsi="ＭＳ 明朝" w:eastAsia="ＭＳ 明朝"/>
                <w:b w:val="1"/>
                <w:sz w:val="24"/>
              </w:rPr>
              <w:t>業務内容</w:t>
            </w:r>
          </w:p>
        </w:tc>
      </w:tr>
      <w:tr>
        <w:trPr/>
        <w:tc>
          <w:tcPr>
            <w:tcW w:w="630" w:type="dxa"/>
            <w:shd w:val="clear" w:color="auto" w:fill="FFFFBE"/>
            <w:vAlign w:val="top"/>
          </w:tcPr>
          <w:p>
            <w:pPr>
              <w:pStyle w:val="0"/>
              <w:jc w:val="center"/>
              <w:rPr>
                <w:rFonts w:hint="eastAsia"/>
              </w:rPr>
            </w:pPr>
            <w:r>
              <w:rPr>
                <w:rFonts w:hint="eastAsia"/>
              </w:rPr>
              <w:t>１</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２</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３</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４</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５</w:t>
            </w:r>
          </w:p>
        </w:tc>
        <w:tc>
          <w:tcPr>
            <w:tcW w:w="2520" w:type="dxa"/>
            <w:shd w:val="clear" w:color="auto" w:fill="FFFFBE"/>
            <w:vAlign w:val="top"/>
          </w:tcPr>
          <w:p>
            <w:pPr>
              <w:pStyle w:val="0"/>
              <w:rPr>
                <w:rFonts w:hint="eastAsia" w:ascii="ＭＳ 明朝" w:hAnsi="ＭＳ 明朝" w:eastAsia="ＭＳ 明朝"/>
              </w:rPr>
            </w:pPr>
          </w:p>
        </w:tc>
        <w:tc>
          <w:tcPr>
            <w:tcW w:w="2730" w:type="dxa"/>
            <w:shd w:val="clear" w:color="auto" w:fill="FFFFBE"/>
            <w:vAlign w:val="top"/>
          </w:tcPr>
          <w:p>
            <w:pPr>
              <w:pStyle w:val="0"/>
              <w:rPr>
                <w:rFonts w:hint="eastAsia" w:ascii="ＭＳ 明朝" w:hAnsi="ＭＳ 明朝" w:eastAsia="ＭＳ 明朝"/>
              </w:rPr>
            </w:pPr>
          </w:p>
        </w:tc>
        <w:tc>
          <w:tcPr>
            <w:tcW w:w="3150" w:type="dxa"/>
            <w:shd w:val="clear" w:color="auto" w:fill="FFFFBE"/>
            <w:vAlign w:val="top"/>
          </w:tcPr>
          <w:p>
            <w:pPr>
              <w:pStyle w:val="0"/>
              <w:rPr>
                <w:rFonts w:hint="eastAsia" w:ascii="ＭＳ 明朝" w:hAnsi="ＭＳ 明朝" w:eastAsia="ＭＳ 明朝"/>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６</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７</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８</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９</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r>
        <w:trPr/>
        <w:tc>
          <w:tcPr>
            <w:tcW w:w="630" w:type="dxa"/>
            <w:shd w:val="clear" w:color="auto" w:fill="FFFFBE"/>
            <w:vAlign w:val="top"/>
          </w:tcPr>
          <w:p>
            <w:pPr>
              <w:pStyle w:val="0"/>
              <w:jc w:val="center"/>
              <w:rPr>
                <w:rFonts w:hint="eastAsia"/>
              </w:rPr>
            </w:pPr>
            <w:r>
              <w:rPr>
                <w:rFonts w:hint="eastAsia"/>
              </w:rPr>
              <w:t>10</w:t>
            </w:r>
          </w:p>
        </w:tc>
        <w:tc>
          <w:tcPr>
            <w:tcW w:w="2520" w:type="dxa"/>
            <w:shd w:val="clear" w:color="auto" w:fill="FFFFBE"/>
            <w:vAlign w:val="top"/>
          </w:tcPr>
          <w:p>
            <w:pPr>
              <w:pStyle w:val="0"/>
              <w:rPr>
                <w:rFonts w:hint="eastAsia"/>
              </w:rPr>
            </w:pPr>
          </w:p>
        </w:tc>
        <w:tc>
          <w:tcPr>
            <w:tcW w:w="2730" w:type="dxa"/>
            <w:shd w:val="clear" w:color="auto" w:fill="FFFFBE"/>
            <w:vAlign w:val="top"/>
          </w:tcPr>
          <w:p>
            <w:pPr>
              <w:pStyle w:val="0"/>
              <w:rPr>
                <w:rFonts w:hint="eastAsia"/>
              </w:rPr>
            </w:pPr>
          </w:p>
        </w:tc>
        <w:tc>
          <w:tcPr>
            <w:tcW w:w="3150" w:type="dxa"/>
            <w:shd w:val="clear" w:color="auto" w:fill="FFFFBE"/>
            <w:vAlign w:val="top"/>
          </w:tcPr>
          <w:p>
            <w:pPr>
              <w:pStyle w:val="0"/>
              <w:rPr>
                <w:rFonts w:hint="eastAsia"/>
              </w:rPr>
            </w:pPr>
          </w:p>
        </w:tc>
        <w:tc>
          <w:tcPr>
            <w:tcW w:w="3840" w:type="dxa"/>
            <w:shd w:val="clear" w:color="auto" w:fill="FFFFBE"/>
            <w:vAlign w:val="top"/>
          </w:tcPr>
          <w:p>
            <w:pPr>
              <w:pStyle w:val="0"/>
              <w:rPr>
                <w:rFonts w:hint="eastAsia"/>
              </w:rPr>
            </w:pPr>
          </w:p>
        </w:tc>
      </w:tr>
    </w:tbl>
    <w:p>
      <w:pPr>
        <w:pStyle w:val="0"/>
        <w:jc w:val="left"/>
        <w:rPr>
          <w:rFonts w:hint="eastAsia" w:ascii="ＭＳ 明朝" w:hAnsi="ＭＳ 明朝" w:eastAsia="ＭＳ 明朝"/>
          <w:sz w:val="24"/>
          <w:u w:val="none" w:color="auto"/>
        </w:rPr>
      </w:pPr>
    </w:p>
    <w:p>
      <w:pPr>
        <w:pStyle w:val="0"/>
        <w:ind w:right="-918" w:rightChars="-437"/>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※同種・類似業務での受託実績（受注内容及び受注金額）を評価する。評価対象は平成２９年～令和３年度中の受託実績とする。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※「同種」とは、市町村等における業務委託仕様書記載の業務とする。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w:t>
      </w:r>
      <w:bookmarkStart w:id="0" w:name="_GoBack"/>
      <w:bookmarkEnd w:id="0"/>
      <w:r>
        <w:rPr>
          <w:rFonts w:hint="eastAsia" w:ascii="ＭＳ 明朝" w:hAnsi="ＭＳ 明朝" w:eastAsia="ＭＳ 明朝"/>
          <w:sz w:val="24"/>
          <w:u w:val="none" w:color="auto"/>
        </w:rPr>
        <w:t>規模」とは、受託実績のある市町村の人口規模とする。</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※「類似」とは、市町村等における業務委託仕様書記載の内容に類すると判断できる業務とする。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Pages>
  <Words>2</Words>
  <Characters>219</Characters>
  <Application>JUST Note</Application>
  <Lines>76</Lines>
  <Paragraphs>22</Paragraphs>
  <Company>箕面市役所</Company>
  <CharactersWithSpaces>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竹内　啓仁(手動)</cp:lastModifiedBy>
  <dcterms:created xsi:type="dcterms:W3CDTF">2020-03-04T05:54:00Z</dcterms:created>
  <dcterms:modified xsi:type="dcterms:W3CDTF">2022-06-06T06:29:26Z</dcterms:modified>
  <cp:revision>3</cp:revision>
</cp:coreProperties>
</file>