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様式１１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【提案書】事業者の同種・類似業務の実績（過去５年間）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-7" w:tblpY="16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4418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281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金額</w:t>
            </w:r>
          </w:p>
        </w:tc>
        <w:tc>
          <w:tcPr>
            <w:tcW w:w="441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441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441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441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441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441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441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441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441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441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441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/>
          <w:sz w:val="22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2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2"/>
          <w:u w:val="none" w:color="auto"/>
        </w:rPr>
        <w:t>※同種・類似業務での受託実績（受注内容及び受注金額）を評価する。評価対象は平成２８年度～令和２年度中の受託実績とする。</w:t>
      </w:r>
    </w:p>
    <w:p>
      <w:pPr>
        <w:pStyle w:val="0"/>
        <w:rPr>
          <w:rFonts w:hint="eastAsia" w:ascii="ＭＳ 明朝" w:hAnsi="ＭＳ 明朝" w:eastAsia="ＭＳ 明朝"/>
          <w:color w:val="000000"/>
          <w:sz w:val="22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2"/>
          <w:u w:val="none" w:color="auto"/>
        </w:rPr>
        <w:t>※「同種業務」とは、今回発注する業務とほぼ同じ内容の業務とする。</w:t>
      </w:r>
    </w:p>
    <w:p>
      <w:pPr>
        <w:pStyle w:val="0"/>
        <w:rPr>
          <w:rFonts w:hint="eastAsia" w:ascii="ＭＳ 明朝" w:hAnsi="ＭＳ 明朝" w:eastAsia="ＭＳ 明朝"/>
          <w:color w:val="000000"/>
          <w:sz w:val="22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2"/>
          <w:u w:val="none" w:color="auto"/>
        </w:rPr>
        <w:t>※「同規模業務」とは、今回発注する業務と同程度の金額の業務とする。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2"/>
          <w:u w:val="none" w:color="auto"/>
        </w:rPr>
        <w:t>※「類似業務」とは、今回発注する業務に関する内容に類すると判断できる業務とする。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1</Words>
  <Characters>232</Characters>
  <Application>JUST Note</Application>
  <Lines>74</Lines>
  <Paragraphs>22</Paragraphs>
  <Company>箕面市役所</Company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門田　美奈子(手動)</cp:lastModifiedBy>
  <dcterms:created xsi:type="dcterms:W3CDTF">2020-03-04T05:54:00Z</dcterms:created>
  <dcterms:modified xsi:type="dcterms:W3CDTF">2021-05-12T01:40:27Z</dcterms:modified>
  <cp:revision>1</cp:revision>
</cp:coreProperties>
</file>