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  <w:shd w:val="clear" w:color="auto" w:fill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※令和３年４月１日から令和４年３月３１日事業年度の有</w:t>
      </w:r>
      <w:r>
        <w:rPr>
          <w:rFonts w:hint="eastAsia" w:ascii="ＭＳ 明朝" w:hAnsi="ＭＳ 明朝" w:eastAsia="ＭＳ 明朝"/>
          <w:sz w:val="24"/>
          <w:u w:val="none" w:color="auto"/>
        </w:rPr>
        <w:t>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7</Words>
  <Characters>226</Characters>
  <Application>JUST Note</Application>
  <Lines>33</Lines>
  <Paragraphs>18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2022-06-03T09:38:17Z</dcterms:modified>
  <cp:revision>2</cp:revision>
</cp:coreProperties>
</file>