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FA" w:rsidRDefault="006B3A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様式5</w:t>
      </w:r>
    </w:p>
    <w:p w:rsidR="00A86DFA" w:rsidRDefault="00A86DFA">
      <w:pPr>
        <w:rPr>
          <w:rFonts w:ascii="ＭＳ 明朝" w:eastAsia="ＭＳ 明朝" w:hAnsi="ＭＳ 明朝"/>
          <w:sz w:val="24"/>
        </w:rPr>
      </w:pPr>
    </w:p>
    <w:p w:rsidR="00A86DFA" w:rsidRDefault="006B3A6E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【提案書】経常利益の状況</w:t>
      </w:r>
    </w:p>
    <w:p w:rsidR="00A86DFA" w:rsidRDefault="00A86DFA">
      <w:pPr>
        <w:jc w:val="center"/>
        <w:rPr>
          <w:rFonts w:ascii="ＭＳ 明朝" w:eastAsia="ＭＳ 明朝" w:hAnsi="ＭＳ 明朝"/>
          <w:sz w:val="24"/>
        </w:rPr>
      </w:pPr>
    </w:p>
    <w:p w:rsidR="00A86DFA" w:rsidRDefault="006B3A6E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A86DFA" w:rsidRDefault="00A86DFA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411" w:tblpY="345"/>
        <w:tblW w:w="12610" w:type="auto"/>
        <w:tblLayout w:type="fixed"/>
        <w:tblLook w:val="04A0" w:firstRow="1" w:lastRow="0" w:firstColumn="1" w:lastColumn="0" w:noHBand="0" w:noVBand="1"/>
      </w:tblPr>
      <w:tblGrid>
        <w:gridCol w:w="3370"/>
        <w:gridCol w:w="2310"/>
        <w:gridCol w:w="2310"/>
        <w:gridCol w:w="2310"/>
        <w:gridCol w:w="2310"/>
      </w:tblGrid>
      <w:tr w:rsidR="00A86DFA">
        <w:trPr>
          <w:trHeight w:val="736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Default="00A86DF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Default="006B3A6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2017年度</w:t>
            </w:r>
          </w:p>
          <w:p w:rsidR="00A86DFA" w:rsidRDefault="006B3A6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Pr="006B3A6E" w:rsidRDefault="006B3A6E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6B3A6E">
              <w:rPr>
                <w:rFonts w:hint="eastAsia"/>
                <w:color w:val="000000" w:themeColor="text1"/>
                <w:sz w:val="24"/>
              </w:rPr>
              <w:t>2018</w:t>
            </w:r>
            <w:r w:rsidRPr="006B3A6E"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A86DFA" w:rsidRPr="006B3A6E" w:rsidRDefault="006B3A6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B3A6E"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Pr="006B3A6E" w:rsidRDefault="006B3A6E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6B3A6E">
              <w:rPr>
                <w:rFonts w:hint="eastAsia"/>
                <w:color w:val="000000" w:themeColor="text1"/>
                <w:sz w:val="24"/>
              </w:rPr>
              <w:t>2019</w:t>
            </w:r>
            <w:r w:rsidRPr="006B3A6E"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A86DFA" w:rsidRPr="006B3A6E" w:rsidRDefault="006B3A6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B3A6E"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Pr="006B3A6E" w:rsidRDefault="006B3A6E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6B3A6E">
              <w:rPr>
                <w:rFonts w:hint="eastAsia"/>
                <w:color w:val="000000" w:themeColor="text1"/>
                <w:sz w:val="24"/>
              </w:rPr>
              <w:t>2020</w:t>
            </w:r>
            <w:r w:rsidRPr="006B3A6E"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A86DFA" w:rsidRPr="006B3A6E" w:rsidRDefault="006B3A6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B3A6E"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 w:rsidR="00A86DFA"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Default="006B3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/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/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/>
        </w:tc>
      </w:tr>
      <w:tr w:rsidR="00A86DFA">
        <w:trPr>
          <w:trHeight w:val="360"/>
        </w:trPr>
        <w:tc>
          <w:tcPr>
            <w:tcW w:w="3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Default="006B3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A86DFA" w:rsidRDefault="00A86DFA">
            <w:pPr>
              <w:rPr>
                <w:highlight w:val="lightGray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A86DFA" w:rsidRDefault="006B3A6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A86DFA" w:rsidRDefault="006B3A6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A86DFA" w:rsidRDefault="006B3A6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 w:rsidR="00A86DFA">
        <w:trPr>
          <w:trHeight w:val="833"/>
        </w:trPr>
        <w:tc>
          <w:tcPr>
            <w:tcW w:w="3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86DFA" w:rsidRDefault="00A86DFA"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nil"/>
            </w:tcBorders>
            <w:shd w:val="clear" w:color="auto" w:fill="D9D9D9" w:themeFill="background1" w:themeFillShade="D9"/>
          </w:tcPr>
          <w:p w:rsidR="00A86DFA" w:rsidRDefault="006B3A6E">
            <w:pPr>
              <w:rPr>
                <w:sz w:val="24"/>
                <w:highlight w:val="lightGray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/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/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A86DFA" w:rsidRDefault="00A86DFA"/>
        </w:tc>
      </w:tr>
    </w:tbl>
    <w:p w:rsidR="00A86DFA" w:rsidRDefault="00A86DFA">
      <w:pPr>
        <w:jc w:val="left"/>
        <w:rPr>
          <w:rFonts w:ascii="ＭＳ 明朝" w:eastAsia="ＭＳ 明朝" w:hAnsi="ＭＳ 明朝"/>
          <w:sz w:val="24"/>
        </w:rPr>
      </w:pPr>
    </w:p>
    <w:p w:rsidR="00A86DFA" w:rsidRDefault="006B3A6E">
      <w:pPr>
        <w:ind w:left="3840" w:hangingChars="1600" w:hanging="3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※経常利益伸び率は、小数点以下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桁目を四捨五入のこと</w:t>
      </w:r>
    </w:p>
    <w:p w:rsidR="00A86DFA" w:rsidRDefault="00A86DFA">
      <w:pPr>
        <w:jc w:val="left"/>
        <w:rPr>
          <w:rFonts w:ascii="ＭＳ 明朝" w:eastAsia="ＭＳ 明朝" w:hAnsi="ＭＳ 明朝"/>
          <w:sz w:val="24"/>
        </w:rPr>
      </w:pPr>
    </w:p>
    <w:p w:rsidR="00A86DFA" w:rsidRDefault="00A86DFA">
      <w:pPr>
        <w:jc w:val="left"/>
        <w:rPr>
          <w:rFonts w:ascii="ＭＳ 明朝" w:eastAsia="ＭＳ 明朝" w:hAnsi="ＭＳ 明朝"/>
          <w:sz w:val="24"/>
        </w:rPr>
      </w:pPr>
    </w:p>
    <w:p w:rsidR="00A86DFA" w:rsidRDefault="006B3A6E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※直近</w:t>
      </w:r>
      <w:r>
        <w:rPr>
          <w:rFonts w:ascii="ＭＳ 明朝" w:eastAsia="ＭＳ 明朝" w:hAnsi="ＭＳ 明朝" w:hint="eastAsia"/>
          <w:sz w:val="24"/>
        </w:rPr>
        <w:t>4</w:t>
      </w:r>
      <w:r>
        <w:rPr>
          <w:rFonts w:ascii="ＭＳ 明朝" w:eastAsia="ＭＳ 明朝" w:hAnsi="ＭＳ 明朝" w:hint="eastAsia"/>
          <w:sz w:val="24"/>
        </w:rPr>
        <w:t>事業年度分の有価証券報告書の損益計算書の数値を用いること。</w:t>
      </w:r>
    </w:p>
    <w:p w:rsidR="00A86DFA" w:rsidRDefault="006B3A6E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※経常利益伸び率＝（当期経常利益－前期経常利益）÷前期経常利益×</w:t>
      </w:r>
      <w:r>
        <w:rPr>
          <w:rFonts w:ascii="ＭＳ 明朝" w:eastAsia="ＭＳ 明朝" w:hAnsi="ＭＳ 明朝" w:hint="eastAsia"/>
          <w:sz w:val="24"/>
        </w:rPr>
        <w:t>100</w:t>
      </w:r>
      <w:r>
        <w:rPr>
          <w:rFonts w:ascii="ＭＳ 明朝" w:eastAsia="ＭＳ 明朝" w:hAnsi="ＭＳ 明朝" w:hint="eastAsia"/>
          <w:sz w:val="24"/>
        </w:rPr>
        <w:t>で計算すること。</w:t>
      </w:r>
    </w:p>
    <w:p w:rsidR="00A86DFA" w:rsidRDefault="006B3A6E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A86DFA" w:rsidRDefault="006B3A6E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  <w:bookmarkStart w:id="0" w:name="_GoBack"/>
      <w:bookmarkEnd w:id="0"/>
    </w:p>
    <w:sectPr w:rsidR="00A86DFA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A6E">
      <w:r>
        <w:separator/>
      </w:r>
    </w:p>
  </w:endnote>
  <w:endnote w:type="continuationSeparator" w:id="0">
    <w:p w:rsidR="00000000" w:rsidRDefault="006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A6E">
      <w:r>
        <w:separator/>
      </w:r>
    </w:p>
  </w:footnote>
  <w:footnote w:type="continuationSeparator" w:id="0">
    <w:p w:rsidR="00000000" w:rsidRDefault="006B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A"/>
    <w:rsid w:val="006B3A6E"/>
    <w:rsid w:val="00A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BA3A9"/>
  <w15:chartTrackingRefBased/>
  <w15:docId w15:val="{76811D56-84CF-4FE3-999B-8A04BA2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B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A6E"/>
  </w:style>
  <w:style w:type="paragraph" w:styleId="a5">
    <w:name w:val="footer"/>
    <w:basedOn w:val="a"/>
    <w:link w:val="a6"/>
    <w:uiPriority w:val="99"/>
    <w:unhideWhenUsed/>
    <w:rsid w:val="006B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2</cp:revision>
  <dcterms:created xsi:type="dcterms:W3CDTF">2021-06-09T09:06:00Z</dcterms:created>
  <dcterms:modified xsi:type="dcterms:W3CDTF">2021-06-09T09:06:00Z</dcterms:modified>
</cp:coreProperties>
</file>