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１０</w:t>
      </w:r>
      <w:bookmarkStart w:id="0" w:name="_GoBack"/>
      <w:bookmarkEnd w:id="0"/>
    </w:p>
    <w:p>
      <w:pPr>
        <w:pStyle w:val="0"/>
        <w:jc w:val="center"/>
        <w:rPr>
          <w:rFonts w:hint="eastAsia" w:ascii="ＭＳ 明朝" w:hAnsi="ＭＳ 明朝" w:eastAsia="ＭＳ 明朝"/>
          <w:sz w:val="24"/>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※同種・類似業務での受託実績（受注内容及び受注金額）を評価する。評価対象は令和元年度～令和５年度中の受託実績　　</w:t>
      </w:r>
    </w:p>
    <w:p>
      <w:pPr>
        <w:pStyle w:val="0"/>
        <w:ind w:firstLine="240" w:firstLineChars="10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とする。（グループ会社として他支店の実績を含む）</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※「同種業務」とは、小学校学習指導要領解説体育編に基づいた小学校水泳指導業務とする。。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※「同規模業務」とは、インストラクター</w:t>
      </w:r>
      <w:r>
        <w:rPr>
          <w:rFonts w:hint="eastAsia" w:ascii="ＭＳ 明朝" w:hAnsi="ＭＳ 明朝" w:eastAsia="ＭＳ 明朝"/>
          <w:sz w:val="24"/>
          <w:u w:val="none" w:color="auto"/>
        </w:rPr>
        <w:t>1</w:t>
      </w:r>
      <w:r>
        <w:rPr>
          <w:rFonts w:hint="eastAsia" w:ascii="ＭＳ 明朝" w:hAnsi="ＭＳ 明朝" w:eastAsia="ＭＳ 明朝"/>
          <w:sz w:val="24"/>
          <w:u w:val="none" w:color="auto"/>
        </w:rPr>
        <w:t>名あたり小学校児童数２５名程度もしくは認定こども園・幼稚園・保育園児</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２５名程度の水泳授業指導委託業務とする。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※「類似業務」とは、学校園（認定こども園・幼稚園・保育園・中学校）における水泳指導委託業務とする。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3</Words>
  <Characters>305</Characters>
  <Application>JUST Note</Application>
  <Lines>76</Lines>
  <Paragraphs>24</Paragraphs>
  <Company>箕面市役所</Company>
  <CharactersWithSpaces>341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岡田　道子(手動)</cp:lastModifiedBy>
  <dcterms:created xsi:type="dcterms:W3CDTF">2020-03-04T05:54:00Z</dcterms:created>
  <dcterms:modified xsi:type="dcterms:W3CDTF">2024-03-21T08:40:49Z</dcterms:modified>
  <cp:revision>3</cp:revision>
</cp:coreProperties>
</file>