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11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【提案書】配置予定従事者の業務実績及び国家資格等並びに専門知識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0" w:rightFromText="0" w:topFromText="0" w:bottomFromText="0" w:vertAnchor="text" w:horzAnchor="margin" w:tblpX="267" w:tblpY="90"/>
        <w:tblOverlap w:val="never"/>
        <w:tblW w:w="12914" w:type="dxa"/>
        <w:tblLayout w:type="fixed"/>
        <w:tblLook w:firstRow="1" w:lastRow="0" w:firstColumn="1" w:lastColumn="0" w:noHBand="0" w:noVBand="1" w:val="04A0"/>
      </w:tblPr>
      <w:tblGrid>
        <w:gridCol w:w="563"/>
        <w:gridCol w:w="1414"/>
        <w:gridCol w:w="1262"/>
        <w:gridCol w:w="1989"/>
        <w:gridCol w:w="1619"/>
        <w:gridCol w:w="1123"/>
        <w:gridCol w:w="1608"/>
        <w:gridCol w:w="1085"/>
        <w:gridCol w:w="2251"/>
      </w:tblGrid>
      <w:tr>
        <w:trPr>
          <w:trHeight w:val="360" w:hRule="atLeast"/>
        </w:trPr>
        <w:tc>
          <w:tcPr>
            <w:tcW w:w="573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35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従事予定者</w:t>
            </w:r>
          </w:p>
        </w:tc>
      </w:tr>
      <w:tr>
        <w:trPr/>
        <w:tc>
          <w:tcPr>
            <w:tcW w:w="573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氏名</w:t>
            </w:r>
          </w:p>
        </w:tc>
        <w:tc>
          <w:tcPr>
            <w:tcW w:w="1292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3"/>
                <w:sz w:val="21"/>
                <w:fitText w:val="1050" w:id="1"/>
              </w:rPr>
              <w:t>所属・役職等</w:t>
            </w:r>
          </w:p>
        </w:tc>
        <w:tc>
          <w:tcPr>
            <w:tcW w:w="2041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9"/>
                <w:sz w:val="21"/>
                <w:fitText w:val="1890" w:id="2"/>
              </w:rPr>
              <w:t>従事実績（主なもの</w:t>
            </w:r>
            <w:r>
              <w:rPr>
                <w:rFonts w:hint="eastAsia" w:ascii="ＭＳ 明朝" w:hAnsi="ＭＳ 明朝" w:eastAsia="ＭＳ 明朝"/>
                <w:b w:val="1"/>
                <w:spacing w:val="5"/>
                <w:w w:val="89"/>
                <w:sz w:val="21"/>
                <w:fitText w:val="1890" w:id="2"/>
              </w:rPr>
              <w:t>）</w:t>
            </w:r>
          </w:p>
        </w:tc>
        <w:tc>
          <w:tcPr>
            <w:tcW w:w="1659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実施時期等</w:t>
            </w:r>
          </w:p>
        </w:tc>
        <w:tc>
          <w:tcPr>
            <w:tcW w:w="1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pacing w:val="0"/>
                <w:w w:val="88"/>
                <w:sz w:val="21"/>
                <w:fitText w:val="936" w:id="3"/>
              </w:rPr>
              <w:t>国家資格</w:t>
            </w:r>
            <w:r>
              <w:rPr>
                <w:rFonts w:hint="eastAsia" w:ascii="ＭＳ 明朝" w:hAnsi="ＭＳ 明朝" w:eastAsia="ＭＳ 明朝"/>
                <w:b w:val="1"/>
                <w:spacing w:val="2"/>
                <w:w w:val="88"/>
                <w:sz w:val="21"/>
                <w:fitText w:val="936" w:id="3"/>
              </w:rPr>
              <w:t>等</w:t>
            </w:r>
          </w:p>
        </w:tc>
        <w:tc>
          <w:tcPr>
            <w:tcW w:w="1648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資格名称等</w:t>
            </w:r>
          </w:p>
        </w:tc>
        <w:tc>
          <w:tcPr>
            <w:tcW w:w="11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専門知識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内容</w:t>
            </w: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７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８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９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73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10</w:t>
            </w:r>
          </w:p>
        </w:tc>
        <w:tc>
          <w:tcPr>
            <w:tcW w:w="14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292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041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659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5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1648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1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有・無</w:t>
            </w:r>
          </w:p>
        </w:tc>
        <w:tc>
          <w:tcPr>
            <w:tcW w:w="231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※配置予定者の同種・類似業務への従事実績及び国家資格等、専門知識の有無を評価する。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※｢同種業務」とは、自治体の教育機関における</w:t>
      </w:r>
      <w:r>
        <w:rPr>
          <w:rFonts w:hint="eastAsia" w:ascii="ＭＳ 明朝" w:hAnsi="ＭＳ 明朝" w:eastAsia="ＭＳ 明朝"/>
          <w:sz w:val="24"/>
          <w:u w:val="none" w:color="auto"/>
        </w:rPr>
        <w:t>GIGA</w:t>
      </w:r>
      <w:r>
        <w:rPr>
          <w:rFonts w:hint="eastAsia" w:ascii="ＭＳ 明朝" w:hAnsi="ＭＳ 明朝" w:eastAsia="ＭＳ 明朝"/>
          <w:sz w:val="24"/>
          <w:u w:val="none" w:color="auto"/>
        </w:rPr>
        <w:t>スクールサポーター業務（</w:t>
      </w:r>
      <w:r>
        <w:rPr>
          <w:rFonts w:hint="eastAsia" w:ascii="ＭＳ 明朝" w:hAnsi="ＭＳ 明朝" w:eastAsia="ＭＳ 明朝"/>
          <w:sz w:val="24"/>
          <w:u w:val="none" w:color="auto"/>
        </w:rPr>
        <w:t>ICT</w:t>
      </w:r>
      <w:r>
        <w:rPr>
          <w:rFonts w:hint="eastAsia" w:ascii="ＭＳ 明朝" w:hAnsi="ＭＳ 明朝" w:eastAsia="ＭＳ 明朝"/>
          <w:sz w:val="24"/>
          <w:u w:val="none" w:color="auto"/>
        </w:rPr>
        <w:t>支援員業務）及び機器の運用保守業務とする。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※｢類似業務」とは、教育機関を問わず自治体における</w:t>
      </w:r>
      <w:r>
        <w:rPr>
          <w:rFonts w:hint="eastAsia" w:ascii="ＭＳ 明朝" w:hAnsi="ＭＳ 明朝" w:eastAsia="ＭＳ 明朝"/>
          <w:sz w:val="24"/>
          <w:u w:val="none" w:color="auto"/>
        </w:rPr>
        <w:t>GIGA</w:t>
      </w:r>
      <w:r>
        <w:rPr>
          <w:rFonts w:hint="eastAsia" w:ascii="ＭＳ 明朝" w:hAnsi="ＭＳ 明朝" w:eastAsia="ＭＳ 明朝"/>
          <w:sz w:val="24"/>
          <w:u w:val="none" w:color="auto"/>
        </w:rPr>
        <w:t>スクールサポーター業務（</w:t>
      </w:r>
      <w:r>
        <w:rPr>
          <w:rFonts w:hint="eastAsia" w:ascii="ＭＳ 明朝" w:hAnsi="ＭＳ 明朝" w:eastAsia="ＭＳ 明朝"/>
          <w:sz w:val="24"/>
          <w:u w:val="none" w:color="auto"/>
        </w:rPr>
        <w:t>ICT</w:t>
      </w:r>
      <w:r>
        <w:rPr>
          <w:rFonts w:hint="eastAsia" w:ascii="ＭＳ 明朝" w:hAnsi="ＭＳ 明朝" w:eastAsia="ＭＳ 明朝"/>
          <w:sz w:val="24"/>
          <w:u w:val="none" w:color="auto"/>
        </w:rPr>
        <w:t>支援員業務）及び機器の運用保守業務とする。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※｢専門知識｣とは、「教育機関向けのクラウドサービスを用いた環境での</w:t>
      </w:r>
      <w:r>
        <w:rPr>
          <w:rFonts w:hint="eastAsia" w:ascii="ＭＳ 明朝" w:hAnsi="ＭＳ 明朝" w:eastAsia="ＭＳ 明朝"/>
          <w:sz w:val="24"/>
          <w:u w:val="none" w:color="auto"/>
        </w:rPr>
        <w:t>GIGA</w:t>
      </w:r>
      <w:r>
        <w:rPr>
          <w:rFonts w:hint="eastAsia" w:ascii="ＭＳ 明朝" w:hAnsi="ＭＳ 明朝" w:eastAsia="ＭＳ 明朝"/>
          <w:sz w:val="24"/>
          <w:u w:val="none" w:color="auto"/>
        </w:rPr>
        <w:t>スクールサポーター（</w:t>
      </w:r>
      <w:r>
        <w:rPr>
          <w:rFonts w:hint="eastAsia" w:ascii="ＭＳ 明朝" w:hAnsi="ＭＳ 明朝" w:eastAsia="ＭＳ 明朝"/>
          <w:sz w:val="24"/>
          <w:u w:val="none" w:color="auto"/>
        </w:rPr>
        <w:t>ICT</w:t>
      </w:r>
      <w:r>
        <w:rPr>
          <w:rFonts w:hint="eastAsia" w:ascii="ＭＳ 明朝" w:hAnsi="ＭＳ 明朝" w:eastAsia="ＭＳ 明朝"/>
          <w:sz w:val="24"/>
          <w:u w:val="none" w:color="auto"/>
        </w:rPr>
        <w:t>支援員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）に関する専門知識」および「教育機関向けのクラウドサービスを用いた環境での保守サポートに関する専門知識」とする。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※業務履行上のリーダー、サブリーダーがわかるように記載すること。</w:t>
      </w: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※本業務を執行するにあたり、有効な国家資格等を有する場合は、資格を有する証明書（写し）を必ず添付すること。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121</TotalTime>
  <Pages>2</Pages>
  <Words>8</Words>
  <Characters>518</Characters>
  <Application>JUST Note</Application>
  <Lines>126</Lines>
  <Paragraphs>48</Paragraphs>
  <Company>箕面市役所</Company>
  <CharactersWithSpaces>553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川畑　寛明(手動)</cp:lastModifiedBy>
  <dcterms:created xsi:type="dcterms:W3CDTF">2020-03-04T05:54:00Z</dcterms:created>
  <dcterms:modified xsi:type="dcterms:W3CDTF">2021-03-09T06:05:32Z</dcterms:modified>
  <cp:revision>2</cp:revision>
</cp:coreProperties>
</file>