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b w:val="1"/>
          <w:sz w:val="36"/>
        </w:rPr>
        <w:t>質　　　　疑　　　　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令和５年　　月　　日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4517"/>
      </w:tblGrid>
      <w:tr>
        <w:trPr>
          <w:trHeight w:val="900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法人名称</w:t>
            </w:r>
          </w:p>
        </w:tc>
        <w:tc>
          <w:tcPr>
            <w:tcW w:w="6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　名</w:t>
            </w:r>
          </w:p>
        </w:tc>
        <w:tc>
          <w:tcPr>
            <w:tcW w:w="451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　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hps16 \o\ad(\s\up 11(</w:instrText>
            </w:r>
            <w:r>
              <w:rPr>
                <w:rFonts w:hint="eastAsia" w:ascii="游明朝" w:hAnsi="游明朝" w:eastAsia="游明朝"/>
                <w:sz w:val="16"/>
              </w:rPr>
              <w:instrText>（</w:instrText>
            </w:r>
            <w:r>
              <w:rPr>
                <w:rFonts w:hint="eastAsia" w:ascii="游明朝" w:hAnsi="游明朝" w:eastAsia="游明朝"/>
                <w:sz w:val="16"/>
              </w:rPr>
              <w:instrText>フ</w:instrText>
            </w:r>
            <w:r>
              <w:rPr>
                <w:rFonts w:hint="eastAsia" w:ascii="游明朝" w:hAnsi="游明朝" w:eastAsia="游明朝"/>
                <w:sz w:val="16"/>
              </w:rPr>
              <w:instrText>リ</w:instrText>
            </w:r>
            <w:r>
              <w:rPr>
                <w:rFonts w:hint="eastAsia" w:ascii="游明朝" w:hAnsi="游明朝" w:eastAsia="游明朝"/>
                <w:sz w:val="16"/>
              </w:rPr>
              <w:instrText>ガ</w:instrText>
            </w:r>
            <w:r>
              <w:rPr>
                <w:rFonts w:hint="eastAsia" w:ascii="游明朝" w:hAnsi="游明朝" w:eastAsia="游明朝"/>
                <w:sz w:val="16"/>
              </w:rPr>
              <w:instrText>ナ</w:instrText>
            </w:r>
            <w:r>
              <w:rPr>
                <w:rFonts w:hint="eastAsia" w:ascii="游明朝" w:hAnsi="游明朝" w:eastAsia="游明朝"/>
                <w:sz w:val="16"/>
              </w:rPr>
              <w:instrText>）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（質疑事項）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napToGrid w:val="0"/>
        <w:spacing w:before="0" w:beforeLines="0" w:beforeAutospacing="0" w:after="0" w:afterLines="0" w:afterAutospacing="0" w:line="14" w:lineRule="auto"/>
        <w:jc w:val="left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 w:line="2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※質疑事項は、要点を明らかにして簡潔に記入してください。</w:t>
      </w:r>
    </w:p>
    <w:p>
      <w:pPr>
        <w:pStyle w:val="0"/>
        <w:spacing w:before="0" w:beforeLines="0" w:beforeAutospacing="0" w:after="0" w:afterLines="0" w:afterAutospacing="0" w:line="240" w:lineRule="exact"/>
        <w:ind w:left="220" w:hanging="22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※この質疑書は、令和５年１１月６日（月）～令和５年１１月２４日（金）正午　　　必着で箕面市地域創造部地域活性化室（</w:t>
      </w:r>
      <w:r>
        <w:rPr>
          <w:rFonts w:hint="eastAsia"/>
          <w:sz w:val="22"/>
        </w:rPr>
        <w:t>kasseika@maple.city.minoh.lg.jp</w:t>
      </w:r>
      <w:r>
        <w:rPr>
          <w:rFonts w:hint="eastAsia"/>
          <w:sz w:val="22"/>
        </w:rPr>
        <w:t>）あてメール</w:t>
      </w:r>
      <w:bookmarkStart w:id="0" w:name="_GoBack"/>
      <w:bookmarkEnd w:id="0"/>
      <w:r>
        <w:rPr>
          <w:rFonts w:hint="eastAsia"/>
          <w:sz w:val="22"/>
        </w:rPr>
        <w:t>送信してください。</w:t>
      </w:r>
    </w:p>
    <w:sectPr>
      <w:pgSz w:w="11906" w:h="16838"/>
      <w:pgMar w:top="108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眞佐子(手動)</dc:creator>
  <cp:lastModifiedBy>福井　紗千恵(手動)</cp:lastModifiedBy>
  <cp:lastPrinted>2023-10-30T06:15:54Z</cp:lastPrinted>
  <dcterms:created xsi:type="dcterms:W3CDTF">2023-10-30T05:29:00Z</dcterms:created>
  <dcterms:modified xsi:type="dcterms:W3CDTF">2023-10-30T06:16:52Z</dcterms:modified>
  <cp:revision>0</cp:revision>
</cp:coreProperties>
</file>