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280" w:lineRule="exact"/>
        <w:jc w:val="center"/>
        <w:rPr>
          <w:rFonts w:hint="eastAsia" w:ascii="BIZ UDP明朝 Medium" w:hAnsi="BIZ UDP明朝 Medium" w:eastAsia="BIZ UDP明朝 Medium"/>
          <w:b w:val="1"/>
          <w:sz w:val="24"/>
        </w:rPr>
      </w:pPr>
      <w:bookmarkStart w:id="0" w:name="_GoBack"/>
      <w:bookmarkEnd w:id="0"/>
      <w:r>
        <w:rPr>
          <w:rFonts w:hint="eastAsia" w:ascii="BIZ UDP明朝 Medium" w:hAnsi="BIZ UDP明朝 Medium" w:eastAsia="BIZ UDP明朝 Medium"/>
          <w:b w:val="1"/>
          <w:sz w:val="24"/>
        </w:rPr>
        <w:t>避難行動要支援者名簿の取扱いに関する協定書</w:t>
      </w:r>
    </w:p>
    <w:p>
      <w:pPr>
        <w:pStyle w:val="0"/>
        <w:spacing w:before="0" w:beforeLines="0" w:beforeAutospacing="0" w:after="0" w:afterLines="0" w:afterAutospacing="0" w:line="280" w:lineRule="exact"/>
        <w:jc w:val="center"/>
        <w:rPr>
          <w:rFonts w:hint="eastAsia" w:ascii="BIZ UDP明朝 Medium" w:hAnsi="BIZ UDP明朝 Medium" w:eastAsia="BIZ UDP明朝 Medium"/>
          <w:sz w:val="24"/>
        </w:rPr>
      </w:pPr>
    </w:p>
    <w:p>
      <w:pPr>
        <w:pStyle w:val="0"/>
        <w:spacing w:before="0" w:beforeLines="0" w:beforeAutospacing="0" w:after="0" w:afterLines="0" w:afterAutospacing="0" w:line="280" w:lineRule="exact"/>
        <w:jc w:val="center"/>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箕面市（以下「甲」という。）と</w:t>
      </w:r>
      <w:r>
        <w:rPr>
          <w:rFonts w:hint="eastAsia" w:ascii="BIZ UDP明朝 Medium" w:hAnsi="BIZ UDP明朝 Medium" w:eastAsia="BIZ UDP明朝 Medium"/>
          <w:sz w:val="24"/>
          <w:u w:val="single" w:color="auto"/>
        </w:rPr>
        <w:t>　　　　　　　　　　　　　　　　</w:t>
      </w:r>
      <w:r>
        <w:rPr>
          <w:rFonts w:hint="eastAsia" w:ascii="BIZ UDP明朝 Medium" w:hAnsi="BIZ UDP明朝 Medium" w:eastAsia="BIZ UDP明朝 Medium"/>
          <w:sz w:val="24"/>
        </w:rPr>
        <w:t>（以下「乙」という。）は、避難行動要支援者名簿（以下「名簿」という。）の提供及び受領に関し、次のとおり協定を締結する。</w:t>
      </w: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（名簿の提供）</w:t>
      </w:r>
    </w:p>
    <w:p>
      <w:pPr>
        <w:pStyle w:val="0"/>
        <w:spacing w:before="0" w:beforeLines="0" w:beforeAutospacing="0" w:after="0" w:afterLines="0" w:afterAutospacing="0" w:line="280" w:lineRule="exact"/>
        <w:ind w:left="0" w:leftChars="0" w:hanging="192"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第</w:t>
      </w:r>
      <w:r>
        <w:rPr>
          <w:rFonts w:hint="eastAsia" w:ascii="BIZ UDP明朝 Medium" w:hAnsi="BIZ UDP明朝 Medium" w:eastAsia="BIZ UDP明朝 Medium"/>
          <w:sz w:val="24"/>
        </w:rPr>
        <w:t>1</w:t>
      </w:r>
      <w:r>
        <w:rPr>
          <w:rFonts w:hint="eastAsia" w:ascii="BIZ UDP明朝 Medium" w:hAnsi="BIZ UDP明朝 Medium" w:eastAsia="BIZ UDP明朝 Medium"/>
          <w:sz w:val="24"/>
        </w:rPr>
        <w:t>条　甲は、災害時における安否確認、避難支援等に備え、災害対策基本法及び箕面市地域防災計画に基づく名簿を作成し、乙に提供できるものとする。</w:t>
      </w:r>
    </w:p>
    <w:p>
      <w:pPr>
        <w:pStyle w:val="0"/>
        <w:spacing w:before="0" w:beforeLines="0" w:beforeAutospacing="0" w:after="0" w:afterLines="0" w:afterAutospacing="0" w:line="280" w:lineRule="exact"/>
        <w:ind w:left="0" w:leftChars="0" w:hanging="192" w:hangingChars="1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（名簿の活用）</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第</w:t>
      </w:r>
      <w:r>
        <w:rPr>
          <w:rFonts w:hint="eastAsia" w:ascii="BIZ UDP明朝 Medium" w:hAnsi="BIZ UDP明朝 Medium" w:eastAsia="BIZ UDP明朝 Medium"/>
          <w:sz w:val="24"/>
        </w:rPr>
        <w:t>2</w:t>
      </w:r>
      <w:r>
        <w:rPr>
          <w:rFonts w:hint="eastAsia" w:ascii="BIZ UDP明朝 Medium" w:hAnsi="BIZ UDP明朝 Medium" w:eastAsia="BIZ UDP明朝 Medium"/>
          <w:sz w:val="24"/>
        </w:rPr>
        <w:t>条　乙は、災害の発生に備えて、甲から提供を受けた名簿を有効に活用し避難支援等を実施するための体制構築に努めるものとする。</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（守秘義務）</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第</w:t>
      </w:r>
      <w:r>
        <w:rPr>
          <w:rFonts w:hint="eastAsia" w:ascii="BIZ UDP明朝 Medium" w:hAnsi="BIZ UDP明朝 Medium" w:eastAsia="BIZ UDP明朝 Medium"/>
          <w:sz w:val="24"/>
        </w:rPr>
        <w:t>3</w:t>
      </w:r>
      <w:r>
        <w:rPr>
          <w:rFonts w:hint="eastAsia" w:ascii="BIZ UDP明朝 Medium" w:hAnsi="BIZ UDP明朝 Medium" w:eastAsia="BIZ UDP明朝 Medium"/>
          <w:sz w:val="24"/>
        </w:rPr>
        <w:t>条　乙は、災害対策基本法第</w:t>
      </w:r>
      <w:r>
        <w:rPr>
          <w:rFonts w:hint="eastAsia" w:ascii="BIZ UDP明朝 Medium" w:hAnsi="BIZ UDP明朝 Medium" w:eastAsia="BIZ UDP明朝 Medium"/>
          <w:sz w:val="24"/>
        </w:rPr>
        <w:t>49</w:t>
      </w:r>
      <w:r>
        <w:rPr>
          <w:rFonts w:hint="eastAsia" w:ascii="BIZ UDP明朝 Medium" w:hAnsi="BIZ UDP明朝 Medium" w:eastAsia="BIZ UDP明朝 Medium"/>
          <w:sz w:val="24"/>
        </w:rPr>
        <w:t>条の</w:t>
      </w:r>
      <w:r>
        <w:rPr>
          <w:rFonts w:hint="eastAsia" w:ascii="BIZ UDP明朝 Medium" w:hAnsi="BIZ UDP明朝 Medium" w:eastAsia="BIZ UDP明朝 Medium"/>
          <w:sz w:val="24"/>
        </w:rPr>
        <w:t>13</w:t>
      </w:r>
      <w:r>
        <w:rPr>
          <w:rFonts w:hint="eastAsia" w:ascii="BIZ UDP明朝 Medium" w:hAnsi="BIZ UDP明朝 Medium" w:eastAsia="BIZ UDP明朝 Medium"/>
          <w:sz w:val="24"/>
        </w:rPr>
        <w:t>の規定に従い秘密保持義務を負うことを確認する。</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（目的外利用・提供の禁止）</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第</w:t>
      </w:r>
      <w:r>
        <w:rPr>
          <w:rFonts w:hint="eastAsia" w:ascii="BIZ UDP明朝 Medium" w:hAnsi="BIZ UDP明朝 Medium" w:eastAsia="BIZ UDP明朝 Medium"/>
          <w:sz w:val="24"/>
        </w:rPr>
        <w:t>4</w:t>
      </w:r>
      <w:r>
        <w:rPr>
          <w:rFonts w:hint="eastAsia" w:ascii="BIZ UDP明朝 Medium" w:hAnsi="BIZ UDP明朝 Medium" w:eastAsia="BIZ UDP明朝 Medium"/>
          <w:sz w:val="24"/>
        </w:rPr>
        <w:t>条　乙は、甲の指示がある場合を除き、名簿を避難行動要支援者の支援以外の目的に利用し、又は甲の承諾なしに第三者に提供してはならない。</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（名簿の管理）</w:t>
      </w:r>
    </w:p>
    <w:p>
      <w:pPr>
        <w:pStyle w:val="0"/>
        <w:spacing w:before="0" w:beforeLines="0" w:beforeAutospacing="0" w:after="0" w:afterLines="0" w:afterAutospacing="0" w:line="280" w:lineRule="exact"/>
        <w:ind w:left="0" w:leftChars="0" w:hangingChars="85" w:firstLine="0"/>
        <w:rPr>
          <w:rFonts w:hint="eastAsia" w:ascii="BIZ UDP明朝 Medium" w:hAnsi="BIZ UDP明朝 Medium" w:eastAsia="BIZ UDP明朝 Medium"/>
          <w:sz w:val="24"/>
        </w:rPr>
      </w:pPr>
      <w:r>
        <w:rPr>
          <w:rFonts w:hint="eastAsia" w:ascii="BIZ UDP明朝 Medium" w:hAnsi="BIZ UDP明朝 Medium" w:eastAsia="BIZ UDP明朝 Medium"/>
          <w:sz w:val="24"/>
        </w:rPr>
        <w:t>第</w:t>
      </w:r>
      <w:r>
        <w:rPr>
          <w:rFonts w:hint="eastAsia" w:ascii="BIZ UDP明朝 Medium" w:hAnsi="BIZ UDP明朝 Medium" w:eastAsia="BIZ UDP明朝 Medium"/>
          <w:sz w:val="24"/>
        </w:rPr>
        <w:t>5</w:t>
      </w:r>
      <w:r>
        <w:rPr>
          <w:rFonts w:hint="eastAsia" w:ascii="BIZ UDP明朝 Medium" w:hAnsi="BIZ UDP明朝 Medium" w:eastAsia="BIZ UDP明朝 Medium"/>
          <w:sz w:val="24"/>
        </w:rPr>
        <w:t>条　乙は、自治会への避難行動要支援者名簿提供に関する基準（令和８年２月１日制定）の規定に従い、名簿の紛失、盗難、名簿情報の漏洩等の事故を防止するため、名簿を適切に管理するものとする。</w:t>
      </w:r>
    </w:p>
    <w:p>
      <w:pPr>
        <w:pStyle w:val="0"/>
        <w:spacing w:before="0" w:beforeLines="0" w:beforeAutospacing="0" w:after="0" w:afterLines="0" w:afterAutospacing="0" w:line="280" w:lineRule="exact"/>
        <w:ind w:left="192" w:hanging="192"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２　乙は、名簿の閲覧可能な役員を定め、登録された者以外の閲覧を禁止し、その情報管理に必要な措置を講ずるものとする。</w:t>
      </w:r>
    </w:p>
    <w:p>
      <w:pPr>
        <w:pStyle w:val="0"/>
        <w:spacing w:before="0" w:beforeLines="0" w:beforeAutospacing="0" w:after="0" w:afterLines="0" w:afterAutospacing="0" w:line="280" w:lineRule="exact"/>
        <w:ind w:left="192" w:hanging="192"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３　</w:t>
      </w:r>
      <w:r>
        <w:rPr>
          <w:rFonts w:hint="eastAsia" w:ascii="BIZ UDP明朝 Medium" w:hAnsi="BIZ UDP明朝 Medium" w:eastAsia="BIZ UDP明朝 Medium"/>
          <w:sz w:val="24"/>
          <w:highlight w:val="none"/>
        </w:rPr>
        <w:t>乙は、自治会内の役員交代等により、名簿情報管理責任者及び名簿情報取扱者に変更が生じた場合には、指定の変更届を提出しなければならない。</w:t>
      </w:r>
    </w:p>
    <w:p>
      <w:pPr>
        <w:pStyle w:val="0"/>
        <w:spacing w:before="0" w:beforeLines="0" w:beforeAutospacing="0" w:after="0" w:afterLines="0" w:afterAutospacing="0" w:line="280" w:lineRule="exact"/>
        <w:ind w:left="192" w:hanging="192" w:hangingChars="1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（複写の制限）</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第</w:t>
      </w:r>
      <w:r>
        <w:rPr>
          <w:rFonts w:hint="eastAsia" w:ascii="BIZ UDP明朝 Medium" w:hAnsi="BIZ UDP明朝 Medium" w:eastAsia="BIZ UDP明朝 Medium"/>
          <w:sz w:val="24"/>
        </w:rPr>
        <w:t>6</w:t>
      </w:r>
      <w:r>
        <w:rPr>
          <w:rFonts w:hint="eastAsia" w:ascii="BIZ UDP明朝 Medium" w:hAnsi="BIZ UDP明朝 Medium" w:eastAsia="BIZ UDP明朝 Medium"/>
          <w:sz w:val="24"/>
        </w:rPr>
        <w:t>条　乙は、避難行動要支援者の支援のために必要な限度を超えて名簿を複写してはならない。</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p>
    <w:p>
      <w:pPr>
        <w:pStyle w:val="0"/>
        <w:spacing w:before="0" w:beforeLines="0" w:beforeAutospacing="0" w:after="0" w:afterLines="0" w:afterAutospacing="0" w:line="240" w:lineRule="exact"/>
        <w:ind w:firstLine="206" w:firstLineChars="100"/>
        <w:rPr>
          <w:rFonts w:hint="eastAsia" w:ascii="BIZ UDP明朝 Medium" w:hAnsi="BIZ UDP明朝 Medium" w:eastAsia="BIZ UDP明朝 Medium"/>
          <w:sz w:val="24"/>
          <w:highlight w:val="none"/>
        </w:rPr>
      </w:pPr>
      <w:r>
        <w:rPr>
          <w:rFonts w:hint="eastAsia" w:ascii="BIZ UDP明朝 Medium" w:hAnsi="BIZ UDP明朝 Medium" w:eastAsia="BIZ UDP明朝 Medium"/>
          <w:sz w:val="24"/>
          <w:highlight w:val="none"/>
        </w:rPr>
        <w:t>（事故発生時の報告）</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highlight w:val="none"/>
        </w:rPr>
        <w:t>第</w:t>
      </w:r>
      <w:r>
        <w:rPr>
          <w:rFonts w:hint="eastAsia" w:ascii="BIZ UDP明朝 Medium" w:hAnsi="BIZ UDP明朝 Medium" w:eastAsia="BIZ UDP明朝 Medium"/>
          <w:sz w:val="24"/>
          <w:highlight w:val="none"/>
        </w:rPr>
        <w:t>7</w:t>
      </w:r>
      <w:r>
        <w:rPr>
          <w:rFonts w:hint="eastAsia" w:ascii="BIZ UDP明朝 Medium" w:hAnsi="BIZ UDP明朝 Medium" w:eastAsia="BIZ UDP明朝 Medium"/>
          <w:sz w:val="24"/>
          <w:highlight w:val="none"/>
        </w:rPr>
        <w:t>条　乙は、甲から提供された名簿について、名簿の紛失、盗難、名簿情報の漏洩等の事故が発生した場合には、個人情報の保護に関する法律第２６条の規定に基づき、直ちに個人情報保護委員会へ報告するとともに、速やかに名簿に記載されている避難行動要支援者及び市へ申し出るものとする。</w:t>
      </w: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（名簿の返却）</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第</w:t>
      </w:r>
      <w:r>
        <w:rPr>
          <w:rFonts w:hint="eastAsia" w:ascii="BIZ UDP明朝 Medium" w:hAnsi="BIZ UDP明朝 Medium" w:eastAsia="BIZ UDP明朝 Medium"/>
          <w:sz w:val="24"/>
        </w:rPr>
        <w:t>8</w:t>
      </w:r>
      <w:r>
        <w:rPr>
          <w:rFonts w:hint="eastAsia" w:ascii="BIZ UDP明朝 Medium" w:hAnsi="BIZ UDP明朝 Medium" w:eastAsia="BIZ UDP明朝 Medium"/>
          <w:sz w:val="24"/>
        </w:rPr>
        <w:t>条　乙は、名簿の利用期間が満了したとき又は甲から名簿の提供を受ける必要がなくなったとき、その他の理由により名簿が不要になったときは、速やかに甲に名簿を返却するものとする。</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　（協定の解除）</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第</w:t>
      </w:r>
      <w:r>
        <w:rPr>
          <w:rFonts w:hint="eastAsia" w:ascii="BIZ UDP明朝 Medium" w:hAnsi="BIZ UDP明朝 Medium" w:eastAsia="BIZ UDP明朝 Medium"/>
          <w:sz w:val="24"/>
        </w:rPr>
        <w:t>9</w:t>
      </w:r>
      <w:r>
        <w:rPr>
          <w:rFonts w:hint="eastAsia" w:ascii="BIZ UDP明朝 Medium" w:hAnsi="BIZ UDP明朝 Medium" w:eastAsia="BIZ UDP明朝 Medium"/>
          <w:sz w:val="24"/>
        </w:rPr>
        <w:t>条　甲は、乙が名簿情報の漏洩等をした場合で、明らかに乙の責に帰すべき事由があったときは、この協定を解除し、名簿の返却を求めることができる。</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２　乙は、甲から前項の求めがあったときは、速やかにこれに従わなければならない。</w:t>
      </w: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（協定の有効期限）</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第</w:t>
      </w:r>
      <w:r>
        <w:rPr>
          <w:rFonts w:hint="eastAsia" w:ascii="BIZ UDP明朝 Medium" w:hAnsi="BIZ UDP明朝 Medium" w:eastAsia="BIZ UDP明朝 Medium"/>
          <w:sz w:val="24"/>
        </w:rPr>
        <w:t>10</w:t>
      </w:r>
      <w:r>
        <w:rPr>
          <w:rFonts w:hint="eastAsia" w:ascii="BIZ UDP明朝 Medium" w:hAnsi="BIZ UDP明朝 Medium" w:eastAsia="BIZ UDP明朝 Medium"/>
          <w:sz w:val="24"/>
        </w:rPr>
        <w:t>条　本協定の有効期限は毎年度末とし、期限満了</w:t>
      </w:r>
      <w:r>
        <w:rPr>
          <w:rFonts w:hint="eastAsia" w:ascii="BIZ UDP明朝 Medium" w:hAnsi="BIZ UDP明朝 Medium" w:eastAsia="BIZ UDP明朝 Medium"/>
          <w:sz w:val="24"/>
        </w:rPr>
        <w:t>30</w:t>
      </w:r>
      <w:r>
        <w:rPr>
          <w:rFonts w:hint="eastAsia" w:ascii="BIZ UDP明朝 Medium" w:hAnsi="BIZ UDP明朝 Medium" w:eastAsia="BIZ UDP明朝 Medium"/>
          <w:sz w:val="24"/>
        </w:rPr>
        <w:t>日前までに甲乙いずれからも協定解除の申し出がないときは、さらに</w:t>
      </w:r>
      <w:r>
        <w:rPr>
          <w:rFonts w:hint="eastAsia" w:ascii="BIZ UDP明朝 Medium" w:hAnsi="BIZ UDP明朝 Medium" w:eastAsia="BIZ UDP明朝 Medium"/>
          <w:sz w:val="24"/>
        </w:rPr>
        <w:t>1</w:t>
      </w:r>
      <w:r>
        <w:rPr>
          <w:rFonts w:hint="eastAsia" w:ascii="BIZ UDP明朝 Medium" w:hAnsi="BIZ UDP明朝 Medium" w:eastAsia="BIZ UDP明朝 Medium"/>
          <w:sz w:val="24"/>
        </w:rPr>
        <w:t>年間延長するものとし、以後においても同様とする。</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（協定書等の引継ぎ）</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第</w:t>
      </w:r>
      <w:r>
        <w:rPr>
          <w:rFonts w:hint="eastAsia" w:ascii="BIZ UDP明朝 Medium" w:hAnsi="BIZ UDP明朝 Medium" w:eastAsia="BIZ UDP明朝 Medium"/>
          <w:sz w:val="24"/>
        </w:rPr>
        <w:t>11</w:t>
      </w:r>
      <w:r>
        <w:rPr>
          <w:rFonts w:hint="eastAsia" w:ascii="BIZ UDP明朝 Medium" w:hAnsi="BIZ UDP明朝 Medium" w:eastAsia="BIZ UDP明朝 Medium"/>
          <w:sz w:val="24"/>
        </w:rPr>
        <w:t>条　乙は、乙の代表者が交代した場合は、速やかに甲に届け出ることとし、次の代表者に本協定書及び名簿を継承するものとする。</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（その他）</w:t>
      </w:r>
    </w:p>
    <w:p>
      <w:pPr>
        <w:pStyle w:val="0"/>
        <w:spacing w:before="0" w:beforeLines="0" w:beforeAutospacing="0" w:after="0" w:afterLines="0" w:afterAutospacing="0" w:line="280" w:lineRule="exact"/>
        <w:ind w:left="206" w:hanging="206"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第</w:t>
      </w:r>
      <w:r>
        <w:rPr>
          <w:rFonts w:hint="eastAsia" w:ascii="BIZ UDP明朝 Medium" w:hAnsi="BIZ UDP明朝 Medium" w:eastAsia="BIZ UDP明朝 Medium"/>
          <w:sz w:val="24"/>
        </w:rPr>
        <w:t>12</w:t>
      </w:r>
      <w:r>
        <w:rPr>
          <w:rFonts w:hint="eastAsia" w:ascii="BIZ UDP明朝 Medium" w:hAnsi="BIZ UDP明朝 Medium" w:eastAsia="BIZ UDP明朝 Medium"/>
          <w:sz w:val="24"/>
        </w:rPr>
        <w:t>条　この協定に定めのない事項及び疑義等が生じた場合には、その都度、甲と乙が協議して定める。</w:t>
      </w:r>
    </w:p>
    <w:p>
      <w:pPr>
        <w:pStyle w:val="0"/>
        <w:spacing w:before="0" w:beforeLines="0" w:beforeAutospacing="0" w:after="0" w:afterLines="0" w:afterAutospacing="0" w:line="280" w:lineRule="exact"/>
        <w:ind w:left="0" w:leftChars="0" w:firstLine="206" w:firstLineChars="1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left="0" w:leftChars="0"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この協定の締結を証するため、本協定書を２通作成し、甲、乙双方記名押印の上、各自１通を保有する。</w:t>
      </w:r>
    </w:p>
    <w:p>
      <w:pPr>
        <w:pStyle w:val="0"/>
        <w:spacing w:before="0" w:beforeLines="0" w:beforeAutospacing="0" w:after="0" w:afterLines="0" w:afterAutospacing="0" w:line="280" w:lineRule="exact"/>
        <w:ind w:firstLine="824" w:firstLineChars="4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824" w:firstLineChars="4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firstLine="824" w:firstLineChars="400"/>
        <w:rPr>
          <w:rFonts w:hint="eastAsia" w:ascii="BIZ UDP明朝 Medium" w:hAnsi="BIZ UDP明朝 Medium" w:eastAsia="BIZ UDP明朝 Medium"/>
          <w:sz w:val="24"/>
        </w:rPr>
      </w:pPr>
      <w:r>
        <w:rPr>
          <w:rFonts w:hint="eastAsia" w:ascii="BIZ UDP明朝 Medium" w:hAnsi="BIZ UDP明朝 Medium" w:eastAsia="BIZ UDP明朝 Medium"/>
          <w:sz w:val="24"/>
        </w:rPr>
        <w:t>令和</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　　年</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　　月　　</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日</w:t>
      </w:r>
    </w:p>
    <w:p>
      <w:pPr>
        <w:pStyle w:val="0"/>
        <w:spacing w:before="0" w:beforeLines="0" w:beforeAutospacing="0" w:after="0" w:afterLines="0" w:afterAutospacing="0" w:line="280" w:lineRule="exact"/>
        <w:ind w:firstLine="824" w:firstLineChars="40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left="4326" w:leftChars="2100" w:firstLineChars="0"/>
        <w:rPr>
          <w:rFonts w:hint="eastAsia" w:ascii="BIZ UDP明朝 Medium" w:hAnsi="BIZ UDP明朝 Medium" w:eastAsia="BIZ UDP明朝 Medium"/>
          <w:sz w:val="24"/>
        </w:rPr>
      </w:pPr>
      <w:r>
        <w:rPr>
          <w:rFonts w:hint="eastAsia" w:ascii="BIZ UDP明朝 Medium" w:hAnsi="BIZ UDP明朝 Medium" w:eastAsia="BIZ UDP明朝 Medium"/>
          <w:sz w:val="24"/>
        </w:rPr>
        <w:t>甲　　　箕面市西小路四丁目</w:t>
      </w:r>
      <w:r>
        <w:rPr>
          <w:rFonts w:hint="eastAsia" w:ascii="BIZ UDP明朝 Medium" w:hAnsi="BIZ UDP明朝 Medium" w:eastAsia="BIZ UDP明朝 Medium"/>
          <w:sz w:val="24"/>
        </w:rPr>
        <w:t>6</w:t>
      </w:r>
      <w:r>
        <w:rPr>
          <w:rFonts w:hint="eastAsia" w:ascii="BIZ UDP明朝 Medium" w:hAnsi="BIZ UDP明朝 Medium" w:eastAsia="BIZ UDP明朝 Medium"/>
          <w:sz w:val="24"/>
        </w:rPr>
        <w:t>番</w:t>
      </w:r>
      <w:r>
        <w:rPr>
          <w:rFonts w:hint="eastAsia" w:ascii="BIZ UDP明朝 Medium" w:hAnsi="BIZ UDP明朝 Medium" w:eastAsia="BIZ UDP明朝 Medium"/>
          <w:sz w:val="24"/>
        </w:rPr>
        <w:t>1</w:t>
      </w:r>
      <w:r>
        <w:rPr>
          <w:rFonts w:hint="eastAsia" w:ascii="BIZ UDP明朝 Medium" w:hAnsi="BIZ UDP明朝 Medium" w:eastAsia="BIZ UDP明朝 Medium"/>
          <w:sz w:val="24"/>
        </w:rPr>
        <w:t>号</w:t>
      </w:r>
    </w:p>
    <w:p>
      <w:pPr>
        <w:pStyle w:val="0"/>
        <w:spacing w:before="0" w:beforeLines="0" w:beforeAutospacing="0" w:after="0" w:afterLines="0" w:afterAutospacing="0" w:line="280" w:lineRule="exact"/>
        <w:ind w:left="4326" w:leftChars="2100" w:firstLine="206"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　　　箕面市長　原　田　亮</w:t>
      </w:r>
    </w:p>
    <w:p>
      <w:pPr>
        <w:pStyle w:val="0"/>
        <w:spacing w:before="0" w:beforeLines="0" w:beforeAutospacing="0" w:after="0" w:afterLines="0" w:afterAutospacing="0" w:line="280" w:lineRule="exact"/>
        <w:ind w:left="4326" w:leftChars="2100" w:firstLineChars="0"/>
        <w:rPr>
          <w:rFonts w:hint="eastAsia" w:ascii="BIZ UDP明朝 Medium" w:hAnsi="BIZ UDP明朝 Medium" w:eastAsia="BIZ UDP明朝 Medium"/>
          <w:sz w:val="24"/>
        </w:rPr>
      </w:pPr>
    </w:p>
    <w:p>
      <w:pPr>
        <w:pStyle w:val="0"/>
        <w:spacing w:before="0" w:beforeLines="0" w:beforeAutospacing="0" w:after="0" w:afterLines="0" w:afterAutospacing="0" w:line="280" w:lineRule="exact"/>
        <w:ind w:left="4326" w:leftChars="2100" w:firstLineChars="0"/>
        <w:rPr>
          <w:rFonts w:hint="eastAsia" w:ascii="BIZ UDP明朝 Medium" w:hAnsi="BIZ UDP明朝 Medium" w:eastAsia="BIZ UDP明朝 Medium"/>
          <w:sz w:val="24"/>
        </w:rPr>
      </w:pPr>
      <w:r>
        <w:rPr>
          <w:rFonts w:hint="eastAsia" w:ascii="BIZ UDP明朝 Medium" w:hAnsi="BIZ UDP明朝 Medium" w:eastAsia="BIZ UDP明朝 Medium"/>
          <w:sz w:val="24"/>
        </w:rPr>
        <w:t>乙　　　住　所</w:t>
      </w:r>
    </w:p>
    <w:p>
      <w:pPr>
        <w:pStyle w:val="0"/>
        <w:spacing w:before="0" w:beforeLines="0" w:beforeAutospacing="0" w:after="0" w:afterLines="0" w:afterAutospacing="0" w:line="280" w:lineRule="exact"/>
        <w:ind w:left="4704" w:leftChars="2450" w:firstLine="0" w:firstLineChars="0"/>
        <w:rPr>
          <w:rFonts w:hint="eastAsia" w:ascii="BIZ UDP明朝 Medium" w:hAnsi="BIZ UDP明朝 Medium" w:eastAsia="BIZ UDP明朝 Medium"/>
          <w:sz w:val="24"/>
        </w:rPr>
      </w:pPr>
      <w:r>
        <w:rPr>
          <w:rFonts w:hint="eastAsia" w:ascii="BIZ UDP明朝 Medium" w:hAnsi="BIZ UDP明朝 Medium" w:eastAsia="BIZ UDP明朝 Medium"/>
          <w:sz w:val="24"/>
        </w:rPr>
        <w:t>団体名</w:t>
      </w:r>
    </w:p>
    <w:p>
      <w:pPr>
        <w:pStyle w:val="0"/>
        <w:spacing w:before="0" w:beforeLines="0" w:beforeAutospacing="0" w:after="0" w:afterLines="0" w:afterAutospacing="0" w:line="280" w:lineRule="exact"/>
        <w:ind w:left="0" w:leftChars="2450" w:firstLine="0" w:firstLineChars="0"/>
        <w:rPr>
          <w:rFonts w:hint="eastAsia" w:ascii="BIZ UDP明朝 Medium" w:hAnsi="BIZ UDP明朝 Medium" w:eastAsia="BIZ UDP明朝 Medium"/>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-295910</wp:posOffset>
                </wp:positionH>
                <wp:positionV relativeFrom="paragraph">
                  <wp:posOffset>2037715</wp:posOffset>
                </wp:positionV>
                <wp:extent cx="6381750" cy="25761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381750" cy="257619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80" w:lineRule="exact"/>
                              <w:jc w:val="left"/>
                              <w:rPr>
                                <w:rFonts w:hint="eastAsia" w:ascii="BIZ UDP明朝 Medium" w:hAnsi="BIZ UDP明朝 Medium" w:eastAsia="BIZ UDP明朝 Medium"/>
                                <w:b w:val="0"/>
                                <w:color w:val="000000" w:themeColor="text1"/>
                              </w:rPr>
                            </w:pPr>
                            <w:r>
                              <w:rPr>
                                <w:rFonts w:hint="eastAsia" w:ascii="BIZ UDゴシック" w:hAnsi="BIZ UDゴシック" w:eastAsia="BIZ UDゴシック"/>
                                <w:b w:val="1"/>
                                <w:color w:val="000000" w:themeColor="text1"/>
                              </w:rPr>
                              <w:t>個人情報の保護に関する法律</w:t>
                            </w:r>
                          </w:p>
                          <w:p>
                            <w:pPr>
                              <w:pStyle w:val="0"/>
                              <w:spacing w:line="280" w:lineRule="exact"/>
                              <w:ind w:firstLine="192" w:firstLineChars="100"/>
                              <w:jc w:val="left"/>
                              <w:rPr>
                                <w:rFonts w:hint="eastAsia" w:ascii="BIZ UDP明朝 Medium" w:hAnsi="BIZ UDP明朝 Medium" w:eastAsia="BIZ UDP明朝 Medium"/>
                                <w:b w:val="0"/>
                                <w:color w:val="000000" w:themeColor="text1"/>
                              </w:rPr>
                            </w:pPr>
                            <w:r>
                              <w:rPr>
                                <w:rFonts w:hint="eastAsia" w:ascii="BIZ UDP明朝 Medium" w:hAnsi="BIZ UDP明朝 Medium" w:eastAsia="BIZ UDP明朝 Medium"/>
                                <w:b w:val="0"/>
                                <w:color w:val="000000" w:themeColor="text1"/>
                              </w:rPr>
                              <w:t>（漏えい等の報告等）</w:t>
                            </w:r>
                          </w:p>
                          <w:p>
                            <w:pPr>
                              <w:pStyle w:val="0"/>
                              <w:spacing w:line="280" w:lineRule="exact"/>
                              <w:ind w:left="192" w:hanging="192" w:hangingChars="100"/>
                              <w:jc w:val="left"/>
                              <w:rPr>
                                <w:rFonts w:hint="eastAsia" w:ascii="BIZ UDP明朝 Medium" w:hAnsi="BIZ UDP明朝 Medium" w:eastAsia="BIZ UDP明朝 Medium"/>
                                <w:b w:val="0"/>
                                <w:color w:val="000000" w:themeColor="text1"/>
                              </w:rPr>
                            </w:pPr>
                            <w:r>
                              <w:rPr>
                                <w:rFonts w:hint="eastAsia" w:ascii="BIZ UDP明朝 Medium" w:hAnsi="BIZ UDP明朝 Medium" w:eastAsia="BIZ UDP明朝 Medium"/>
                                <w:b w:val="1"/>
                                <w:color w:val="000000" w:themeColor="text1"/>
                              </w:rPr>
                              <w:t>第</w:t>
                            </w:r>
                            <w:r>
                              <w:rPr>
                                <w:rFonts w:hint="eastAsia" w:ascii="BIZ UDP明朝 Medium" w:hAnsi="BIZ UDP明朝 Medium" w:eastAsia="BIZ UDP明朝 Medium"/>
                                <w:b w:val="1"/>
                                <w:color w:val="000000" w:themeColor="text1"/>
                              </w:rPr>
                              <w:t>26</w:t>
                            </w:r>
                            <w:r>
                              <w:rPr>
                                <w:rFonts w:hint="eastAsia" w:ascii="BIZ UDP明朝 Medium" w:hAnsi="BIZ UDP明朝 Medium" w:eastAsia="BIZ UDP明朝 Medium"/>
                                <w:b w:val="1"/>
                                <w:color w:val="000000" w:themeColor="text1"/>
                              </w:rPr>
                              <w:t>条</w:t>
                            </w:r>
                            <w:r>
                              <w:rPr>
                                <w:rFonts w:hint="eastAsia" w:ascii="BIZ UDP明朝 Medium" w:hAnsi="BIZ UDP明朝 Medium" w:eastAsia="BIZ UDP明朝 Medium"/>
                                <w:b w:val="0"/>
                                <w:color w:val="000000" w:themeColor="text1"/>
                              </w:rPr>
                              <w:t>　個人情報取扱事業者は、その取り扱う個人データの漏えい、滅失、毀損その他の個人データの安全の確保に係る事態であって個人の権利利益を害するおそれが大きいものとして個人情報保護委員会規則で定めるものが生じたときは、個人情報保護委員会規則で定めるところにより、当該事態が生じた旨を個人情報保護委員会に報告しなければならない。</w:t>
                            </w:r>
                            <w:r>
                              <w:rPr>
                                <w:rFonts w:hint="eastAsia" w:ascii="BIZ UDP明朝 Medium" w:hAnsi="BIZ UDP明朝 Medium" w:eastAsia="BIZ UDP明朝 Medium"/>
                                <w:b w:val="0"/>
                                <w:color w:val="000000" w:themeColor="text1"/>
                              </w:rPr>
                              <w:t xml:space="preserve"> </w:t>
                            </w:r>
                            <w:r>
                              <w:rPr>
                                <w:rFonts w:hint="eastAsia" w:ascii="BIZ UDP明朝 Medium" w:hAnsi="BIZ UDP明朝 Medium" w:eastAsia="BIZ UDP明朝 Medium"/>
                                <w:b w:val="0"/>
                                <w:color w:val="000000" w:themeColor="text1"/>
                              </w:rPr>
                              <w:t>ただし、当該個人情報取扱事業者が、他の個人情報取扱事業者又は行政機関等から当該個人データの取扱いの全部又は一部の委託を受けた場合であって、個人情報保護委員会規則で定めるところにより、当該事態が生じた旨を当該他の個人情報取扱事業者又は行政機関等に通知したときは、この限りでない。</w:t>
                            </w:r>
                          </w:p>
                          <w:p>
                            <w:pPr>
                              <w:pStyle w:val="0"/>
                              <w:spacing w:line="280" w:lineRule="exact"/>
                              <w:jc w:val="left"/>
                              <w:rPr>
                                <w:rFonts w:hint="eastAsia" w:ascii="BIZ UDP明朝 Medium" w:hAnsi="BIZ UDP明朝 Medium" w:eastAsia="BIZ UDP明朝 Medium"/>
                                <w:b w:val="0"/>
                                <w:color w:val="000000" w:themeColor="text1"/>
                              </w:rPr>
                            </w:pPr>
                          </w:p>
                          <w:p>
                            <w:pPr>
                              <w:pStyle w:val="0"/>
                              <w:spacing w:line="280" w:lineRule="exact"/>
                              <w:ind w:left="0" w:leftChars="0" w:hanging="192" w:hangingChars="100"/>
                              <w:jc w:val="left"/>
                              <w:rPr>
                                <w:rFonts w:hint="eastAsia" w:ascii="BIZ UDP明朝 Medium" w:hAnsi="BIZ UDP明朝 Medium" w:eastAsia="BIZ UDP明朝 Medium"/>
                                <w:b w:val="0"/>
                                <w:color w:val="000000" w:themeColor="text1"/>
                              </w:rPr>
                            </w:pPr>
                            <w:r>
                              <w:rPr>
                                <w:rFonts w:hint="eastAsia" w:ascii="BIZ UDP明朝 Medium" w:hAnsi="BIZ UDP明朝 Medium" w:eastAsia="BIZ UDP明朝 Medium"/>
                                <w:b w:val="0"/>
                                <w:color w:val="000000" w:themeColor="text1"/>
                              </w:rPr>
                              <w:t>２　前項に規定する場合には、個人情報取扱事業者（同項ただし書の規定による通知をした者を除く。）は、本人に対し、個人情報保護委員会規則で定めるところにより、当該事態が生じた旨を通知しなければならない。</w:t>
                            </w:r>
                            <w:r>
                              <w:rPr>
                                <w:rFonts w:hint="eastAsia" w:ascii="BIZ UDP明朝 Medium" w:hAnsi="BIZ UDP明朝 Medium" w:eastAsia="BIZ UDP明朝 Medium"/>
                                <w:b w:val="0"/>
                                <w:color w:val="000000" w:themeColor="text1"/>
                              </w:rPr>
                              <w:t xml:space="preserve"> </w:t>
                            </w:r>
                            <w:r>
                              <w:rPr>
                                <w:rFonts w:hint="eastAsia" w:ascii="BIZ UDP明朝 Medium" w:hAnsi="BIZ UDP明朝 Medium" w:eastAsia="BIZ UDP明朝 Medium"/>
                                <w:b w:val="0"/>
                                <w:color w:val="000000" w:themeColor="text1"/>
                              </w:rPr>
                              <w:t>ただし、本人への通知が困難な場合であって、本人の権利利益を保護するため必要なこれに代わるべき措置をとるときは、この限りでない。</w:t>
                            </w:r>
                          </w:p>
                        </w:txbxContent>
                      </wps:txbx>
                      <wps:bodyPr vertOverflow="overflow" horzOverflow="overflow" wrap="square" anchor="ctr"/>
                    </wps:wsp>
                  </a:graphicData>
                </a:graphic>
              </wp:anchor>
            </w:drawing>
          </mc:Choice>
          <mc:Fallback>
            <w:pict>
              <v:rect id="オブジェクト 0" style="z-index:3;height:202.85pt;mso-wrap-distance-left:16pt;width:502.5pt;mso-wrap-distance-top:0pt;mso-position-horizontal-relative:text;position:absolute;margin-top:160.44pt;margin-left:-23.3pt;mso-position-vertical-relative:text;mso-wrap-distance-bottom:0pt;mso-wrap-distance-right:16pt;v-text-anchor:middle;" o:spid="_x0000_s1026" o:allowincell="t" o:allowoverlap="t" filled="f" stroked="t" strokecolor="#000000 [3213]" strokeweight="1pt" o:spt="1">
                <v:fill/>
                <v:stroke linestyle="single" miterlimit="8" endcap="flat" dashstyle="solid" filltype="solid"/>
                <v:textbox style="layout-flow:horizontal;">
                  <w:txbxContent>
                    <w:p>
                      <w:pPr>
                        <w:pStyle w:val="0"/>
                        <w:spacing w:line="280" w:lineRule="exact"/>
                        <w:jc w:val="left"/>
                        <w:rPr>
                          <w:rFonts w:hint="eastAsia" w:ascii="BIZ UDP明朝 Medium" w:hAnsi="BIZ UDP明朝 Medium" w:eastAsia="BIZ UDP明朝 Medium"/>
                          <w:b w:val="0"/>
                          <w:color w:val="000000" w:themeColor="text1"/>
                        </w:rPr>
                      </w:pPr>
                      <w:r>
                        <w:rPr>
                          <w:rFonts w:hint="eastAsia" w:ascii="BIZ UDゴシック" w:hAnsi="BIZ UDゴシック" w:eastAsia="BIZ UDゴシック"/>
                          <w:b w:val="1"/>
                          <w:color w:val="000000" w:themeColor="text1"/>
                        </w:rPr>
                        <w:t>個人情報の保護に関する法律</w:t>
                      </w:r>
                    </w:p>
                    <w:p>
                      <w:pPr>
                        <w:pStyle w:val="0"/>
                        <w:spacing w:line="280" w:lineRule="exact"/>
                        <w:ind w:firstLine="192" w:firstLineChars="100"/>
                        <w:jc w:val="left"/>
                        <w:rPr>
                          <w:rFonts w:hint="eastAsia" w:ascii="BIZ UDP明朝 Medium" w:hAnsi="BIZ UDP明朝 Medium" w:eastAsia="BIZ UDP明朝 Medium"/>
                          <w:b w:val="0"/>
                          <w:color w:val="000000" w:themeColor="text1"/>
                        </w:rPr>
                      </w:pPr>
                      <w:r>
                        <w:rPr>
                          <w:rFonts w:hint="eastAsia" w:ascii="BIZ UDP明朝 Medium" w:hAnsi="BIZ UDP明朝 Medium" w:eastAsia="BIZ UDP明朝 Medium"/>
                          <w:b w:val="0"/>
                          <w:color w:val="000000" w:themeColor="text1"/>
                        </w:rPr>
                        <w:t>（漏えい等の報告等）</w:t>
                      </w:r>
                    </w:p>
                    <w:p>
                      <w:pPr>
                        <w:pStyle w:val="0"/>
                        <w:spacing w:line="280" w:lineRule="exact"/>
                        <w:ind w:left="192" w:hanging="192" w:hangingChars="100"/>
                        <w:jc w:val="left"/>
                        <w:rPr>
                          <w:rFonts w:hint="eastAsia" w:ascii="BIZ UDP明朝 Medium" w:hAnsi="BIZ UDP明朝 Medium" w:eastAsia="BIZ UDP明朝 Medium"/>
                          <w:b w:val="0"/>
                          <w:color w:val="000000" w:themeColor="text1"/>
                        </w:rPr>
                      </w:pPr>
                      <w:r>
                        <w:rPr>
                          <w:rFonts w:hint="eastAsia" w:ascii="BIZ UDP明朝 Medium" w:hAnsi="BIZ UDP明朝 Medium" w:eastAsia="BIZ UDP明朝 Medium"/>
                          <w:b w:val="1"/>
                          <w:color w:val="000000" w:themeColor="text1"/>
                        </w:rPr>
                        <w:t>第</w:t>
                      </w:r>
                      <w:r>
                        <w:rPr>
                          <w:rFonts w:hint="eastAsia" w:ascii="BIZ UDP明朝 Medium" w:hAnsi="BIZ UDP明朝 Medium" w:eastAsia="BIZ UDP明朝 Medium"/>
                          <w:b w:val="1"/>
                          <w:color w:val="000000" w:themeColor="text1"/>
                        </w:rPr>
                        <w:t>26</w:t>
                      </w:r>
                      <w:r>
                        <w:rPr>
                          <w:rFonts w:hint="eastAsia" w:ascii="BIZ UDP明朝 Medium" w:hAnsi="BIZ UDP明朝 Medium" w:eastAsia="BIZ UDP明朝 Medium"/>
                          <w:b w:val="1"/>
                          <w:color w:val="000000" w:themeColor="text1"/>
                        </w:rPr>
                        <w:t>条</w:t>
                      </w:r>
                      <w:r>
                        <w:rPr>
                          <w:rFonts w:hint="eastAsia" w:ascii="BIZ UDP明朝 Medium" w:hAnsi="BIZ UDP明朝 Medium" w:eastAsia="BIZ UDP明朝 Medium"/>
                          <w:b w:val="0"/>
                          <w:color w:val="000000" w:themeColor="text1"/>
                        </w:rPr>
                        <w:t>　個人情報取扱事業者は、その取り扱う個人データの漏えい、滅失、毀損その他の個人データの安全の確保に係る事態であって個人の権利利益を害するおそれが大きいものとして個人情報保護委員会規則で定めるものが生じたときは、個人情報保護委員会規則で定めるところにより、当該事態が生じた旨を個人情報保護委員会に報告しなければならない。</w:t>
                      </w:r>
                      <w:r>
                        <w:rPr>
                          <w:rFonts w:hint="eastAsia" w:ascii="BIZ UDP明朝 Medium" w:hAnsi="BIZ UDP明朝 Medium" w:eastAsia="BIZ UDP明朝 Medium"/>
                          <w:b w:val="0"/>
                          <w:color w:val="000000" w:themeColor="text1"/>
                        </w:rPr>
                        <w:t xml:space="preserve"> </w:t>
                      </w:r>
                      <w:r>
                        <w:rPr>
                          <w:rFonts w:hint="eastAsia" w:ascii="BIZ UDP明朝 Medium" w:hAnsi="BIZ UDP明朝 Medium" w:eastAsia="BIZ UDP明朝 Medium"/>
                          <w:b w:val="0"/>
                          <w:color w:val="000000" w:themeColor="text1"/>
                        </w:rPr>
                        <w:t>ただし、当該個人情報取扱事業者が、他の個人情報取扱事業者又は行政機関等から当該個人データの取扱いの全部又は一部の委託を受けた場合であって、個人情報保護委員会規則で定めるところにより、当該事態が生じた旨を当該他の個人情報取扱事業者又は行政機関等に通知したときは、この限りでない。</w:t>
                      </w:r>
                    </w:p>
                    <w:p>
                      <w:pPr>
                        <w:pStyle w:val="0"/>
                        <w:spacing w:line="280" w:lineRule="exact"/>
                        <w:jc w:val="left"/>
                        <w:rPr>
                          <w:rFonts w:hint="eastAsia" w:ascii="BIZ UDP明朝 Medium" w:hAnsi="BIZ UDP明朝 Medium" w:eastAsia="BIZ UDP明朝 Medium"/>
                          <w:b w:val="0"/>
                          <w:color w:val="000000" w:themeColor="text1"/>
                        </w:rPr>
                      </w:pPr>
                    </w:p>
                    <w:p>
                      <w:pPr>
                        <w:pStyle w:val="0"/>
                        <w:spacing w:line="280" w:lineRule="exact"/>
                        <w:ind w:left="0" w:leftChars="0" w:hanging="192" w:hangingChars="100"/>
                        <w:jc w:val="left"/>
                        <w:rPr>
                          <w:rFonts w:hint="eastAsia" w:ascii="BIZ UDP明朝 Medium" w:hAnsi="BIZ UDP明朝 Medium" w:eastAsia="BIZ UDP明朝 Medium"/>
                          <w:b w:val="0"/>
                          <w:color w:val="000000" w:themeColor="text1"/>
                        </w:rPr>
                      </w:pPr>
                      <w:r>
                        <w:rPr>
                          <w:rFonts w:hint="eastAsia" w:ascii="BIZ UDP明朝 Medium" w:hAnsi="BIZ UDP明朝 Medium" w:eastAsia="BIZ UDP明朝 Medium"/>
                          <w:b w:val="0"/>
                          <w:color w:val="000000" w:themeColor="text1"/>
                        </w:rPr>
                        <w:t>２　前項に規定する場合には、個人情報取扱事業者（同項ただし書の規定による通知をした者を除く。）は、本人に対し、個人情報保護委員会規則で定めるところにより、当該事態が生じた旨を通知しなければならない。</w:t>
                      </w:r>
                      <w:r>
                        <w:rPr>
                          <w:rFonts w:hint="eastAsia" w:ascii="BIZ UDP明朝 Medium" w:hAnsi="BIZ UDP明朝 Medium" w:eastAsia="BIZ UDP明朝 Medium"/>
                          <w:b w:val="0"/>
                          <w:color w:val="000000" w:themeColor="text1"/>
                        </w:rPr>
                        <w:t xml:space="preserve"> </w:t>
                      </w:r>
                      <w:r>
                        <w:rPr>
                          <w:rFonts w:hint="eastAsia" w:ascii="BIZ UDP明朝 Medium" w:hAnsi="BIZ UDP明朝 Medium" w:eastAsia="BIZ UDP明朝 Medium"/>
                          <w:b w:val="0"/>
                          <w:color w:val="000000" w:themeColor="text1"/>
                        </w:rPr>
                        <w:t>ただし、本人への通知が困難な場合であって、本人の権利利益を保護するため必要なこれに代わるべき措置をとるときは、この限りでない。</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-280670</wp:posOffset>
                </wp:positionH>
                <wp:positionV relativeFrom="paragraph">
                  <wp:posOffset>605155</wp:posOffset>
                </wp:positionV>
                <wp:extent cx="6381750" cy="12185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381750" cy="121856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80" w:lineRule="exact"/>
                              <w:jc w:val="left"/>
                              <w:rPr>
                                <w:rFonts w:hint="eastAsia" w:ascii="BIZ UDP明朝 Medium" w:hAnsi="BIZ UDP明朝 Medium" w:eastAsia="BIZ UDP明朝 Medium"/>
                                <w:color w:val="000000" w:themeColor="text1"/>
                              </w:rPr>
                            </w:pPr>
                            <w:r>
                              <w:rPr>
                                <w:rFonts w:hint="eastAsia" w:ascii="BIZ UDゴシック" w:hAnsi="BIZ UDゴシック" w:eastAsia="BIZ UDゴシック"/>
                                <w:b w:val="1"/>
                                <w:color w:val="000000" w:themeColor="text1"/>
                              </w:rPr>
                              <w:t>災害対策基本法</w:t>
                            </w:r>
                            <w:r>
                              <w:rPr>
                                <w:rFonts w:hint="eastAsia" w:ascii="BIZ UDP明朝 Medium" w:hAnsi="BIZ UDP明朝 Medium" w:eastAsia="BIZ UDP明朝 Medium"/>
                                <w:b w:val="1"/>
                                <w:color w:val="000000" w:themeColor="text1"/>
                              </w:rPr>
                              <w:t xml:space="preserve"> </w:t>
                            </w:r>
                          </w:p>
                          <w:p>
                            <w:pPr>
                              <w:pStyle w:val="0"/>
                              <w:spacing w:line="280" w:lineRule="exact"/>
                              <w:ind w:firstLine="192" w:firstLineChars="100"/>
                              <w:jc w:val="left"/>
                              <w:rPr>
                                <w:rFonts w:hint="eastAsia"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（秘密保持義務）</w:t>
                            </w:r>
                          </w:p>
                          <w:p>
                            <w:pPr>
                              <w:pStyle w:val="0"/>
                              <w:spacing w:line="280" w:lineRule="exact"/>
                              <w:ind w:left="192" w:hanging="192" w:hangingChars="100"/>
                              <w:jc w:val="left"/>
                              <w:rPr>
                                <w:rFonts w:hint="eastAsia"/>
                                <w:b w:val="0"/>
                                <w:color w:val="000000" w:themeColor="text1"/>
                              </w:rPr>
                            </w:pPr>
                            <w:r>
                              <w:rPr>
                                <w:rFonts w:hint="eastAsia" w:ascii="BIZ UDP明朝 Medium" w:hAnsi="BIZ UDP明朝 Medium" w:eastAsia="BIZ UDP明朝 Medium"/>
                                <w:b w:val="1"/>
                                <w:color w:val="000000" w:themeColor="text1"/>
                              </w:rPr>
                              <w:t>第</w:t>
                            </w:r>
                            <w:r>
                              <w:rPr>
                                <w:rFonts w:hint="eastAsia" w:ascii="BIZ UDP明朝 Medium" w:hAnsi="BIZ UDP明朝 Medium" w:eastAsia="BIZ UDP明朝 Medium"/>
                                <w:b w:val="1"/>
                                <w:color w:val="000000" w:themeColor="text1"/>
                              </w:rPr>
                              <w:t>49</w:t>
                            </w:r>
                            <w:r>
                              <w:rPr>
                                <w:rFonts w:hint="eastAsia" w:ascii="BIZ UDP明朝 Medium" w:hAnsi="BIZ UDP明朝 Medium" w:eastAsia="BIZ UDP明朝 Medium"/>
                                <w:b w:val="1"/>
                                <w:color w:val="000000" w:themeColor="text1"/>
                              </w:rPr>
                              <w:t>条の</w:t>
                            </w:r>
                            <w:r>
                              <w:rPr>
                                <w:rFonts w:hint="eastAsia" w:ascii="BIZ UDP明朝 Medium" w:hAnsi="BIZ UDP明朝 Medium" w:eastAsia="BIZ UDP明朝 Medium"/>
                                <w:b w:val="1"/>
                                <w:color w:val="000000" w:themeColor="text1"/>
                              </w:rPr>
                              <w:t>13</w:t>
                            </w:r>
                            <w:r>
                              <w:rPr>
                                <w:rFonts w:hint="eastAsia" w:ascii="BIZ UDP明朝 Medium" w:hAnsi="BIZ UDP明朝 Medium" w:eastAsia="BIZ UDP明朝 Medium"/>
                                <w:b w:val="1"/>
                                <w:color w:val="000000" w:themeColor="text1"/>
                              </w:rPr>
                              <w:t>　</w:t>
                            </w:r>
                            <w:r>
                              <w:rPr>
                                <w:rFonts w:hint="eastAsia" w:ascii="BIZ UDP明朝 Medium" w:hAnsi="BIZ UDP明朝 Medium" w:eastAsia="BIZ UDP明朝 Medium"/>
                                <w:b w:val="0"/>
                                <w:color w:val="000000" w:themeColor="text1"/>
                              </w:rPr>
                              <w:t>第</w:t>
                            </w:r>
                            <w:r>
                              <w:rPr>
                                <w:rFonts w:hint="eastAsia" w:ascii="BIZ UDP明朝 Medium" w:hAnsi="BIZ UDP明朝 Medium" w:eastAsia="BIZ UDP明朝 Medium"/>
                                <w:b w:val="0"/>
                                <w:color w:val="000000" w:themeColor="text1"/>
                              </w:rPr>
                              <w:t>49</w:t>
                            </w:r>
                            <w:r>
                              <w:rPr>
                                <w:rFonts w:hint="eastAsia" w:ascii="BIZ UDP明朝 Medium" w:hAnsi="BIZ UDP明朝 Medium" w:eastAsia="BIZ UDP明朝 Medium"/>
                                <w:b w:val="0"/>
                                <w:color w:val="000000" w:themeColor="text1"/>
                              </w:rPr>
                              <w:t>条の</w:t>
                            </w:r>
                            <w:r>
                              <w:rPr>
                                <w:rFonts w:hint="eastAsia" w:ascii="BIZ UDP明朝 Medium" w:hAnsi="BIZ UDP明朝 Medium" w:eastAsia="BIZ UDP明朝 Medium"/>
                                <w:b w:val="0"/>
                                <w:color w:val="000000" w:themeColor="text1"/>
                              </w:rPr>
                              <w:t>11</w:t>
                            </w:r>
                            <w:r>
                              <w:rPr>
                                <w:rFonts w:hint="eastAsia" w:ascii="BIZ UDP明朝 Medium" w:hAnsi="BIZ UDP明朝 Medium" w:eastAsia="BIZ UDP明朝 Medium"/>
                                <w:b w:val="0"/>
                                <w:color w:val="000000" w:themeColor="text1"/>
                              </w:rPr>
                              <w:t>第</w:t>
                            </w:r>
                            <w:r>
                              <w:rPr>
                                <w:rFonts w:hint="eastAsia" w:ascii="BIZ UDP明朝 Medium" w:hAnsi="BIZ UDP明朝 Medium" w:eastAsia="BIZ UDP明朝 Medium"/>
                                <w:b w:val="0"/>
                                <w:color w:val="000000" w:themeColor="text1"/>
                              </w:rPr>
                              <w:t>2</w:t>
                            </w:r>
                            <w:r>
                              <w:rPr>
                                <w:rFonts w:hint="eastAsia" w:ascii="BIZ UDP明朝 Medium" w:hAnsi="BIZ UDP明朝 Medium" w:eastAsia="BIZ UDP明朝 Medium"/>
                                <w:b w:val="0"/>
                                <w:color w:val="000000" w:themeColor="text1"/>
                              </w:rPr>
                              <w:t>項若しくは第</w:t>
                            </w:r>
                            <w:r>
                              <w:rPr>
                                <w:rFonts w:hint="eastAsia" w:ascii="BIZ UDP明朝 Medium" w:hAnsi="BIZ UDP明朝 Medium" w:eastAsia="BIZ UDP明朝 Medium"/>
                                <w:b w:val="0"/>
                                <w:color w:val="000000" w:themeColor="text1"/>
                              </w:rPr>
                              <w:t>3</w:t>
                            </w:r>
                            <w:r>
                              <w:rPr>
                                <w:rFonts w:hint="eastAsia" w:ascii="BIZ UDP明朝 Medium" w:hAnsi="BIZ UDP明朝 Medium" w:eastAsia="BIZ UDP明朝 Medium"/>
                                <w:b w:val="0"/>
                                <w:color w:val="000000" w:themeColor="text1"/>
                              </w:rPr>
                              <w:t>項の規定により名簿情報の提供を受けた者（その者が法人である場合にあつては、その役員）若しくはその職員その他の当該名簿情報を利用して避難支援等の実施に携わる者又はこれらの者であつた者は、正当な理由がなく、当該名簿情報に係る避難行動要支援者に関して知り得た秘密を漏らしてはならない。</w:t>
                            </w:r>
                          </w:p>
                        </w:txbxContent>
                      </wps:txbx>
                      <wps:bodyPr vertOverflow="overflow" horzOverflow="overflow" wrap="square" anchor="ctr"/>
                    </wps:wsp>
                  </a:graphicData>
                </a:graphic>
              </wp:anchor>
            </w:drawing>
          </mc:Choice>
          <mc:Fallback>
            <w:pict>
              <v:rect id="オブジェクト 0" style="z-index:2;height:95.95pt;mso-wrap-distance-left:16pt;width:502.5pt;mso-wrap-distance-top:0pt;mso-position-horizontal-relative:text;position:absolute;margin-top:47.65pt;margin-left:-22.1pt;mso-position-vertical-relative:text;mso-wrap-distance-bottom:0pt;mso-wrap-distance-right:16pt;v-text-anchor:middle;" o:spid="_x0000_s1027" o:allowincell="t" o:allowoverlap="t" filled="f" stroked="t" strokecolor="#000000 [3213]" strokeweight="1pt" o:spt="1">
                <v:fill/>
                <v:stroke linestyle="single" miterlimit="8" endcap="flat" dashstyle="solid" filltype="solid"/>
                <v:textbox style="layout-flow:horizontal;">
                  <w:txbxContent>
                    <w:p>
                      <w:pPr>
                        <w:pStyle w:val="0"/>
                        <w:spacing w:line="280" w:lineRule="exact"/>
                        <w:jc w:val="left"/>
                        <w:rPr>
                          <w:rFonts w:hint="eastAsia" w:ascii="BIZ UDP明朝 Medium" w:hAnsi="BIZ UDP明朝 Medium" w:eastAsia="BIZ UDP明朝 Medium"/>
                          <w:color w:val="000000" w:themeColor="text1"/>
                        </w:rPr>
                      </w:pPr>
                      <w:r>
                        <w:rPr>
                          <w:rFonts w:hint="eastAsia" w:ascii="BIZ UDゴシック" w:hAnsi="BIZ UDゴシック" w:eastAsia="BIZ UDゴシック"/>
                          <w:b w:val="1"/>
                          <w:color w:val="000000" w:themeColor="text1"/>
                        </w:rPr>
                        <w:t>災害対策基本法</w:t>
                      </w:r>
                      <w:r>
                        <w:rPr>
                          <w:rFonts w:hint="eastAsia" w:ascii="BIZ UDP明朝 Medium" w:hAnsi="BIZ UDP明朝 Medium" w:eastAsia="BIZ UDP明朝 Medium"/>
                          <w:b w:val="1"/>
                          <w:color w:val="000000" w:themeColor="text1"/>
                        </w:rPr>
                        <w:t xml:space="preserve"> </w:t>
                      </w:r>
                    </w:p>
                    <w:p>
                      <w:pPr>
                        <w:pStyle w:val="0"/>
                        <w:spacing w:line="280" w:lineRule="exact"/>
                        <w:ind w:firstLine="192" w:firstLineChars="100"/>
                        <w:jc w:val="left"/>
                        <w:rPr>
                          <w:rFonts w:hint="eastAsia"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（秘密保持義務）</w:t>
                      </w:r>
                    </w:p>
                    <w:p>
                      <w:pPr>
                        <w:pStyle w:val="0"/>
                        <w:spacing w:line="280" w:lineRule="exact"/>
                        <w:ind w:left="192" w:hanging="192" w:hangingChars="100"/>
                        <w:jc w:val="left"/>
                        <w:rPr>
                          <w:rFonts w:hint="eastAsia"/>
                          <w:b w:val="0"/>
                          <w:color w:val="000000" w:themeColor="text1"/>
                        </w:rPr>
                      </w:pPr>
                      <w:r>
                        <w:rPr>
                          <w:rFonts w:hint="eastAsia" w:ascii="BIZ UDP明朝 Medium" w:hAnsi="BIZ UDP明朝 Medium" w:eastAsia="BIZ UDP明朝 Medium"/>
                          <w:b w:val="1"/>
                          <w:color w:val="000000" w:themeColor="text1"/>
                        </w:rPr>
                        <w:t>第</w:t>
                      </w:r>
                      <w:r>
                        <w:rPr>
                          <w:rFonts w:hint="eastAsia" w:ascii="BIZ UDP明朝 Medium" w:hAnsi="BIZ UDP明朝 Medium" w:eastAsia="BIZ UDP明朝 Medium"/>
                          <w:b w:val="1"/>
                          <w:color w:val="000000" w:themeColor="text1"/>
                        </w:rPr>
                        <w:t>49</w:t>
                      </w:r>
                      <w:r>
                        <w:rPr>
                          <w:rFonts w:hint="eastAsia" w:ascii="BIZ UDP明朝 Medium" w:hAnsi="BIZ UDP明朝 Medium" w:eastAsia="BIZ UDP明朝 Medium"/>
                          <w:b w:val="1"/>
                          <w:color w:val="000000" w:themeColor="text1"/>
                        </w:rPr>
                        <w:t>条の</w:t>
                      </w:r>
                      <w:r>
                        <w:rPr>
                          <w:rFonts w:hint="eastAsia" w:ascii="BIZ UDP明朝 Medium" w:hAnsi="BIZ UDP明朝 Medium" w:eastAsia="BIZ UDP明朝 Medium"/>
                          <w:b w:val="1"/>
                          <w:color w:val="000000" w:themeColor="text1"/>
                        </w:rPr>
                        <w:t>13</w:t>
                      </w:r>
                      <w:r>
                        <w:rPr>
                          <w:rFonts w:hint="eastAsia" w:ascii="BIZ UDP明朝 Medium" w:hAnsi="BIZ UDP明朝 Medium" w:eastAsia="BIZ UDP明朝 Medium"/>
                          <w:b w:val="1"/>
                          <w:color w:val="000000" w:themeColor="text1"/>
                        </w:rPr>
                        <w:t>　</w:t>
                      </w:r>
                      <w:r>
                        <w:rPr>
                          <w:rFonts w:hint="eastAsia" w:ascii="BIZ UDP明朝 Medium" w:hAnsi="BIZ UDP明朝 Medium" w:eastAsia="BIZ UDP明朝 Medium"/>
                          <w:b w:val="0"/>
                          <w:color w:val="000000" w:themeColor="text1"/>
                        </w:rPr>
                        <w:t>第</w:t>
                      </w:r>
                      <w:r>
                        <w:rPr>
                          <w:rFonts w:hint="eastAsia" w:ascii="BIZ UDP明朝 Medium" w:hAnsi="BIZ UDP明朝 Medium" w:eastAsia="BIZ UDP明朝 Medium"/>
                          <w:b w:val="0"/>
                          <w:color w:val="000000" w:themeColor="text1"/>
                        </w:rPr>
                        <w:t>49</w:t>
                      </w:r>
                      <w:r>
                        <w:rPr>
                          <w:rFonts w:hint="eastAsia" w:ascii="BIZ UDP明朝 Medium" w:hAnsi="BIZ UDP明朝 Medium" w:eastAsia="BIZ UDP明朝 Medium"/>
                          <w:b w:val="0"/>
                          <w:color w:val="000000" w:themeColor="text1"/>
                        </w:rPr>
                        <w:t>条の</w:t>
                      </w:r>
                      <w:r>
                        <w:rPr>
                          <w:rFonts w:hint="eastAsia" w:ascii="BIZ UDP明朝 Medium" w:hAnsi="BIZ UDP明朝 Medium" w:eastAsia="BIZ UDP明朝 Medium"/>
                          <w:b w:val="0"/>
                          <w:color w:val="000000" w:themeColor="text1"/>
                        </w:rPr>
                        <w:t>11</w:t>
                      </w:r>
                      <w:r>
                        <w:rPr>
                          <w:rFonts w:hint="eastAsia" w:ascii="BIZ UDP明朝 Medium" w:hAnsi="BIZ UDP明朝 Medium" w:eastAsia="BIZ UDP明朝 Medium"/>
                          <w:b w:val="0"/>
                          <w:color w:val="000000" w:themeColor="text1"/>
                        </w:rPr>
                        <w:t>第</w:t>
                      </w:r>
                      <w:r>
                        <w:rPr>
                          <w:rFonts w:hint="eastAsia" w:ascii="BIZ UDP明朝 Medium" w:hAnsi="BIZ UDP明朝 Medium" w:eastAsia="BIZ UDP明朝 Medium"/>
                          <w:b w:val="0"/>
                          <w:color w:val="000000" w:themeColor="text1"/>
                        </w:rPr>
                        <w:t>2</w:t>
                      </w:r>
                      <w:r>
                        <w:rPr>
                          <w:rFonts w:hint="eastAsia" w:ascii="BIZ UDP明朝 Medium" w:hAnsi="BIZ UDP明朝 Medium" w:eastAsia="BIZ UDP明朝 Medium"/>
                          <w:b w:val="0"/>
                          <w:color w:val="000000" w:themeColor="text1"/>
                        </w:rPr>
                        <w:t>項若しくは第</w:t>
                      </w:r>
                      <w:r>
                        <w:rPr>
                          <w:rFonts w:hint="eastAsia" w:ascii="BIZ UDP明朝 Medium" w:hAnsi="BIZ UDP明朝 Medium" w:eastAsia="BIZ UDP明朝 Medium"/>
                          <w:b w:val="0"/>
                          <w:color w:val="000000" w:themeColor="text1"/>
                        </w:rPr>
                        <w:t>3</w:t>
                      </w:r>
                      <w:r>
                        <w:rPr>
                          <w:rFonts w:hint="eastAsia" w:ascii="BIZ UDP明朝 Medium" w:hAnsi="BIZ UDP明朝 Medium" w:eastAsia="BIZ UDP明朝 Medium"/>
                          <w:b w:val="0"/>
                          <w:color w:val="000000" w:themeColor="text1"/>
                        </w:rPr>
                        <w:t>項の規定により名簿情報の提供を受けた者（その者が法人である場合にあつては、その役員）若しくはその職員その他の当該名簿情報を利用して避難支援等の実施に携わる者又はこれらの者であつた者は、正当な理由がなく、当該名簿情報に係る避難行動要支援者に関して知り得た秘密を漏らしてはならない。</w:t>
                      </w:r>
                    </w:p>
                  </w:txbxContent>
                </v:textbox>
                <v:imagedata o:title=""/>
                <w10:wrap type="none" anchorx="text" anchory="text"/>
              </v:rect>
            </w:pict>
          </mc:Fallback>
        </mc:AlternateContent>
      </w:r>
      <w:r>
        <w:rPr>
          <w:rFonts w:hint="eastAsia" w:ascii="BIZ UDP明朝 Medium" w:hAnsi="BIZ UDP明朝 Medium" w:eastAsia="BIZ UDP明朝 Medium"/>
          <w:sz w:val="24"/>
        </w:rPr>
        <w:t>代表者</w:t>
      </w:r>
    </w:p>
    <w:sectPr>
      <w:pgSz w:w="11906" w:h="16838"/>
      <w:pgMar w:top="1417" w:right="1417" w:bottom="1417" w:left="1417" w:header="851" w:footer="992" w:gutter="0"/>
      <w:pgBorders w:zOrder="front" w:display="allPages" w:offsetFrom="page"/>
      <w:cols w:space="720"/>
      <w:textDirection w:val="lrTb"/>
      <w:docGrid w:type="linesAndChars" w:linePitch="28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191"/>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382</TotalTime>
  <Pages>2</Pages>
  <Words>25</Words>
  <Characters>1948</Characters>
  <Application>JUST Note</Application>
  <Lines>93</Lines>
  <Paragraphs>43</Paragraphs>
  <Company>箕面市役所</Company>
  <CharactersWithSpaces>2009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博昭(手動)</dc:creator>
  <cp:lastModifiedBy>川﨑　まりの(手動)</cp:lastModifiedBy>
  <dcterms:created xsi:type="dcterms:W3CDTF">2025-02-20T05:55:00Z</dcterms:created>
  <dcterms:modified xsi:type="dcterms:W3CDTF">2026-06-26T04:18:59Z</dcterms:modified>
  <cp:revision>7</cp:revision>
</cp:coreProperties>
</file>