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４</w:t>
      </w:r>
    </w:p>
    <w:p>
      <w:pPr>
        <w:pStyle w:val="0"/>
        <w:tabs>
          <w:tab w:val="left" w:leader="none" w:pos="3358"/>
        </w:tabs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ab/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※平成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３１年４月１</w:t>
      </w:r>
      <w:r>
        <w:rPr>
          <w:rFonts w:hint="eastAsia" w:ascii="ＭＳ 明朝" w:hAnsi="ＭＳ 明朝" w:eastAsia="ＭＳ 明朝"/>
          <w:sz w:val="24"/>
          <w:u w:val="none" w:color="auto"/>
        </w:rPr>
        <w:t>日から令和２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川口　紋子(手動)</cp:lastModifiedBy>
  <dcterms:created xsi:type="dcterms:W3CDTF">2020-03-04T05:54:00Z</dcterms:created>
  <dcterms:modified xsi:type="dcterms:W3CDTF">2020-04-25T03:25:59Z</dcterms:modified>
  <cp:revision>1</cp:revision>
</cp:coreProperties>
</file>