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right"/>
        <w:rPr>
          <w:rFonts w:hint="default"/>
        </w:rPr>
      </w:pPr>
      <w:bookmarkStart w:id="0" w:name="_GoBack"/>
      <w:bookmarkEnd w:id="0"/>
      <w:r>
        <w:rPr>
          <w:rFonts w:hint="eastAsia"/>
        </w:rPr>
        <w:t>（資料３）課題作品の原稿</w:t>
      </w:r>
    </w:p>
    <w:p>
      <w:pPr>
        <w:pStyle w:val="0"/>
        <w:spacing w:line="800" w:lineRule="exact"/>
        <w:jc w:val="left"/>
        <w:rPr>
          <w:rFonts w:hint="eastAsia" w:ascii="小塚ゴシック Pr6N M" w:hAnsi="小塚ゴシック Pr6N M"/>
          <w:sz w:val="52"/>
        </w:rPr>
      </w:pPr>
      <w:r>
        <w:rPr>
          <w:rFonts w:hint="eastAsia" w:ascii="小塚ゴシック Pr6N M" w:hAnsi="小塚ゴシック Pr6N M" w:eastAsia="小塚ゴシック Pr6N M"/>
          <w:sz w:val="52"/>
        </w:rPr>
        <w:t>箕面川床（みのおかわゆか）</w:t>
      </w:r>
    </w:p>
    <w:p>
      <w:pPr>
        <w:pStyle w:val="0"/>
        <w:spacing w:line="800" w:lineRule="exact"/>
        <w:jc w:val="left"/>
        <w:rPr>
          <w:rFonts w:hint="eastAsia" w:ascii="小塚ゴシック Pr6N M" w:hAnsi="小塚ゴシック Pr6N M"/>
          <w:sz w:val="52"/>
        </w:rPr>
      </w:pPr>
      <w:r>
        <w:rPr>
          <w:rFonts w:hint="eastAsia" w:ascii="小塚ゴシック Pr6N M" w:hAnsi="小塚ゴシック Pr6N M" w:eastAsia="小塚ゴシック Pr6N M"/>
          <w:sz w:val="52"/>
        </w:rPr>
        <w:t>心やすらぐ　せせらぎごはん</w:t>
      </w:r>
    </w:p>
    <w:p>
      <w:pPr>
        <w:pStyle w:val="0"/>
        <w:jc w:val="left"/>
        <w:rPr>
          <w:rFonts w:hint="default"/>
        </w:rPr>
      </w:pP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  <w:sz w:val="24"/>
        </w:rPr>
        <w:t>　【営業期間】</w:t>
      </w:r>
      <w:r>
        <w:rPr>
          <w:rFonts w:hint="eastAsia" w:asciiTheme="minorEastAsia" w:hAnsiTheme="minorEastAsia"/>
          <w:sz w:val="24"/>
        </w:rPr>
        <w:t>令和４年４月２３日（日）～</w:t>
      </w:r>
      <w:r>
        <w:rPr>
          <w:rFonts w:hint="eastAsia" w:asciiTheme="majorEastAsia" w:hAnsiTheme="majorEastAsia" w:eastAsiaTheme="majorEastAsia"/>
          <w:color w:val="auto"/>
        </w:rPr>
        <w:t>１０月３０日</w:t>
      </w:r>
      <w:r>
        <w:rPr>
          <w:rFonts w:hint="eastAsia" w:asciiTheme="majorEastAsia" w:hAnsiTheme="majorEastAsia" w:eastAsiaTheme="majorEastAsia"/>
          <w:color w:val="auto"/>
        </w:rPr>
        <w:t>(</w:t>
      </w:r>
      <w:r>
        <w:rPr>
          <w:rFonts w:hint="eastAsia" w:asciiTheme="majorEastAsia" w:hAnsiTheme="majorEastAsia" w:eastAsiaTheme="majorEastAsia"/>
          <w:color w:val="auto"/>
        </w:rPr>
        <w:t>日</w:t>
      </w:r>
      <w:r>
        <w:rPr>
          <w:rFonts w:hint="eastAsia" w:asciiTheme="majorEastAsia" w:hAnsiTheme="majorEastAsia" w:eastAsiaTheme="majorEastAsia"/>
          <w:color w:val="auto"/>
        </w:rPr>
        <w:t>)</w:t>
      </w:r>
    </w:p>
    <w:tbl>
      <w:tblPr>
        <w:tblStyle w:val="24"/>
        <w:tblpPr w:leftFromText="0" w:rightFromText="0" w:topFromText="0" w:bottomFromText="0" w:vertAnchor="text" w:horzAnchor="margin" w:tblpXSpec="left" w:tblpY="40"/>
        <w:tblOverlap w:val="never"/>
        <w:tblW w:w="0" w:type="auto"/>
        <w:tblLayout w:type="fixed"/>
        <w:tblLook w:firstRow="1" w:lastRow="0" w:firstColumn="1" w:lastColumn="0" w:noHBand="0" w:noVBand="1" w:val="04A0"/>
      </w:tblPr>
      <w:tblGrid>
        <w:gridCol w:w="607"/>
        <w:gridCol w:w="4433"/>
        <w:gridCol w:w="4825"/>
      </w:tblGrid>
      <w:tr>
        <w:trPr>
          <w:trHeight w:val="184" w:hRule="atLeast"/>
        </w:trPr>
        <w:tc>
          <w:tcPr>
            <w:tcW w:w="6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D4F3B5"/>
            <w:vAlign w:val="top"/>
          </w:tcPr>
          <w:p>
            <w:pPr>
              <w:pStyle w:val="0"/>
              <w:jc w:val="left"/>
              <w:rPr>
                <w:rFonts w:hint="eastAsia" w:asciiTheme="majorEastAsia" w:hAnsiTheme="majorEastAsia" w:eastAsiaTheme="majorEastAsia"/>
                <w:b w:val="1"/>
              </w:rPr>
            </w:pPr>
          </w:p>
        </w:tc>
        <w:tc>
          <w:tcPr>
            <w:tcW w:w="4433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D4F3B5"/>
            <w:vAlign w:val="top"/>
          </w:tcPr>
          <w:p>
            <w:pPr>
              <w:pStyle w:val="0"/>
              <w:ind w:left="0" w:leftChars="0" w:right="0" w:rightChars="0"/>
              <w:jc w:val="center"/>
              <w:rPr>
                <w:rFonts w:hint="eastAsia" w:asciiTheme="majorEastAsia" w:hAnsiTheme="majorEastAsia" w:eastAsiaTheme="majorEastAsia"/>
                <w:b w:val="1"/>
              </w:rPr>
            </w:pPr>
            <w:r>
              <w:rPr>
                <w:rFonts w:hint="eastAsia" w:asciiTheme="majorEastAsia" w:hAnsiTheme="majorEastAsia" w:eastAsiaTheme="majorEastAsia"/>
                <w:b w:val="1"/>
              </w:rPr>
              <w:t>磯よし</w:t>
            </w:r>
          </w:p>
        </w:tc>
        <w:tc>
          <w:tcPr>
            <w:tcW w:w="4825" w:type="dxa"/>
            <w:shd w:val="clear" w:color="auto" w:fill="D4F3B5"/>
            <w:vAlign w:val="top"/>
          </w:tcPr>
          <w:p>
            <w:pPr>
              <w:pStyle w:val="0"/>
              <w:jc w:val="center"/>
              <w:rPr>
                <w:rFonts w:hint="eastAsia" w:asciiTheme="majorEastAsia" w:hAnsiTheme="majorEastAsia" w:eastAsiaTheme="majorEastAsia"/>
                <w:b w:val="1"/>
              </w:rPr>
            </w:pPr>
            <w:r>
              <w:rPr>
                <w:rFonts w:hint="eastAsia" w:asciiTheme="majorEastAsia" w:hAnsiTheme="majorEastAsia" w:eastAsiaTheme="majorEastAsia"/>
                <w:b w:val="1"/>
              </w:rPr>
              <w:t>音羽山荘　梅屋敷</w:t>
            </w:r>
          </w:p>
        </w:tc>
      </w:tr>
      <w:tr>
        <w:trPr>
          <w:trHeight w:val="1234" w:hRule="atLeast"/>
        </w:trPr>
        <w:tc>
          <w:tcPr>
            <w:tcW w:w="607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top"/>
          </w:tcPr>
          <w:p>
            <w:pPr>
              <w:pStyle w:val="0"/>
              <w:ind w:left="113" w:leftChars="0" w:right="113" w:rightChars="0"/>
              <w:jc w:val="center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営業時間</w:t>
            </w:r>
          </w:p>
        </w:tc>
        <w:tc>
          <w:tcPr>
            <w:tcW w:w="4433" w:type="dxa"/>
            <w:tcBorders>
              <w:top w:val="none" w:color="auto" w:sz="0" w:space="0"/>
              <w:left w:val="single" w:color="auto" w:sz="4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0" w:lineRule="atLeast"/>
              <w:ind w:left="0" w:leftChars="0" w:right="0" w:rightChars="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【春】４月２３日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(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土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)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～６月３０日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(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木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)</w:t>
            </w:r>
          </w:p>
          <w:p>
            <w:pPr>
              <w:pStyle w:val="0"/>
              <w:tabs>
                <w:tab w:val="left" w:leader="none" w:pos="642"/>
              </w:tabs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（梅雨時期は休業する場合あり）</w:t>
            </w:r>
          </w:p>
          <w:p>
            <w:pPr>
              <w:pStyle w:val="0"/>
              <w:tabs>
                <w:tab w:val="left" w:leader="none" w:pos="642"/>
              </w:tabs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１２：００～１７：００</w:t>
            </w:r>
          </w:p>
        </w:tc>
        <w:tc>
          <w:tcPr>
            <w:tcW w:w="4825" w:type="dxa"/>
            <w:tcBorders>
              <w:top w:val="none" w:color="auto" w:sz="0" w:space="0"/>
              <w:left w:val="none" w:color="auto" w:sz="0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0" w:lineRule="atLeast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【春】４月２４日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(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土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)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～６月１２日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(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日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)</w:t>
            </w:r>
          </w:p>
          <w:p>
            <w:pPr>
              <w:pStyle w:val="0"/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※金曜日は①のみの一部制</w:t>
            </w:r>
          </w:p>
          <w:p>
            <w:pPr>
              <w:pStyle w:val="0"/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①１１：３０～１３：００</w:t>
            </w:r>
          </w:p>
          <w:p>
            <w:pPr>
              <w:pStyle w:val="0"/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②１３：３０～１５：００</w:t>
            </w:r>
          </w:p>
        </w:tc>
      </w:tr>
      <w:tr>
        <w:trPr>
          <w:trHeight w:val="890" w:hRule="atLeast"/>
        </w:trPr>
        <w:tc>
          <w:tcPr>
            <w:tcW w:w="607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4433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tabs>
                <w:tab w:val="left" w:leader="none" w:pos="642"/>
              </w:tabs>
              <w:spacing w:line="0" w:lineRule="atLeast"/>
              <w:ind w:left="0" w:leftChars="0" w:right="0" w:rightChars="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【夏】７月１日（金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)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～９月１９日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(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月祝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)</w:t>
            </w:r>
          </w:p>
          <w:p>
            <w:pPr>
              <w:pStyle w:val="0"/>
              <w:tabs>
                <w:tab w:val="left" w:leader="none" w:pos="642"/>
                <w:tab w:val="left" w:leader="none" w:pos="692"/>
              </w:tabs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１２：００～２１：００</w:t>
            </w:r>
          </w:p>
        </w:tc>
        <w:tc>
          <w:tcPr>
            <w:tcW w:w="4825" w:type="dxa"/>
            <w:tcBorders>
              <w:top w:val="dashed" w:color="auto" w:sz="4" w:space="0"/>
              <w:left w:val="none" w:color="auto" w:sz="0" w:space="0"/>
              <w:bottom w:val="dash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0" w:lineRule="atLeast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【夏】７月１６日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(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土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)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～９月１９日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(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月祝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)</w:t>
            </w:r>
          </w:p>
          <w:p>
            <w:pPr>
              <w:pStyle w:val="0"/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①１６：４５～１８：３０</w:t>
            </w:r>
          </w:p>
          <w:p>
            <w:pPr>
              <w:pStyle w:val="0"/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②１９：００～２０：４５</w:t>
            </w:r>
          </w:p>
        </w:tc>
      </w:tr>
      <w:tr>
        <w:trPr>
          <w:trHeight w:val="890" w:hRule="atLeast"/>
        </w:trPr>
        <w:tc>
          <w:tcPr>
            <w:tcW w:w="607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4433" w:type="dxa"/>
            <w:vMerge w:val="restart"/>
            <w:tcBorders>
              <w:top w:val="dashed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tabs>
                <w:tab w:val="left" w:leader="none" w:pos="642"/>
                <w:tab w:val="left" w:leader="none" w:pos="692"/>
              </w:tabs>
              <w:spacing w:line="0" w:lineRule="atLeast"/>
              <w:ind w:left="0" w:leftChars="0" w:right="0" w:rightChars="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【秋】９月２０日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(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火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)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～１０月３０日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(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日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)</w:t>
            </w:r>
          </w:p>
          <w:p>
            <w:pPr>
              <w:pStyle w:val="0"/>
              <w:tabs>
                <w:tab w:val="left" w:leader="none" w:pos="642"/>
                <w:tab w:val="left" w:leader="none" w:pos="692"/>
              </w:tabs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１２：００～１７：００</w:t>
            </w:r>
          </w:p>
        </w:tc>
        <w:tc>
          <w:tcPr>
            <w:tcW w:w="4825" w:type="dxa"/>
            <w:tcBorders>
              <w:top w:val="dashed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0" w:lineRule="atLeast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【秋】９月２３日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(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金祝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)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～１０月３０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(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日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)</w:t>
            </w:r>
          </w:p>
          <w:p>
            <w:pPr>
              <w:pStyle w:val="0"/>
              <w:spacing w:line="0" w:lineRule="atLeast"/>
              <w:ind w:firstLine="420" w:firstLineChars="2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※金曜日は①のみの一部制</w:t>
            </w:r>
          </w:p>
          <w:p>
            <w:pPr>
              <w:pStyle w:val="0"/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①１１：３０～１３：００</w:t>
            </w:r>
          </w:p>
          <w:p>
            <w:pPr>
              <w:pStyle w:val="0"/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②１３：３０～１５：００</w:t>
            </w:r>
          </w:p>
        </w:tc>
      </w:tr>
      <w:tr>
        <w:trPr>
          <w:trHeight w:val="890" w:hRule="atLeast"/>
        </w:trPr>
        <w:tc>
          <w:tcPr>
            <w:tcW w:w="6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top"/>
          </w:tcPr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電話番号</w:t>
            </w:r>
          </w:p>
        </w:tc>
        <w:tc>
          <w:tcPr>
            <w:tcW w:w="4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（要予約）０７２－７２４－２４７７</w:t>
            </w:r>
          </w:p>
        </w:tc>
        <w:tc>
          <w:tcPr>
            <w:tcW w:w="4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（要予約）０７２－７２１－３００５</w:t>
            </w:r>
          </w:p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・前日の</w:t>
            </w:r>
            <w:r>
              <w:rPr>
                <w:rFonts w:hint="eastAsia"/>
                <w:color w:val="auto"/>
              </w:rPr>
              <w:t>17:00</w:t>
            </w:r>
            <w:r>
              <w:rPr>
                <w:rFonts w:hint="eastAsia"/>
                <w:color w:val="auto"/>
              </w:rPr>
              <w:t>までに要予約</w:t>
            </w:r>
          </w:p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・火曜日定休</w:t>
            </w:r>
          </w:p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・月・水・木曜日は１０名様以上の場合ご予約承ります</w:t>
            </w:r>
          </w:p>
        </w:tc>
      </w:tr>
      <w:tr>
        <w:trPr>
          <w:trHeight w:val="890" w:hRule="atLeast"/>
        </w:trPr>
        <w:tc>
          <w:tcPr>
            <w:tcW w:w="6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top"/>
          </w:tcPr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条件等</w:t>
            </w:r>
          </w:p>
        </w:tc>
        <w:tc>
          <w:tcPr>
            <w:tcW w:w="4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・座敷席</w:t>
            </w:r>
          </w:p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・禁煙</w:t>
            </w:r>
          </w:p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・最大５０人までご利用可能。緑の中で、川のせせらぎとともに</w:t>
            </w:r>
          </w:p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・</w:t>
            </w:r>
            <w:r>
              <w:rPr>
                <w:rFonts w:hint="eastAsia" w:asciiTheme="majorEastAsia" w:hAnsiTheme="majorEastAsia" w:eastAsiaTheme="majorEastAsia"/>
                <w:color w:val="auto"/>
              </w:rPr>
              <w:t>梅雨時期は休業する場合あり）</w:t>
            </w:r>
          </w:p>
        </w:tc>
        <w:tc>
          <w:tcPr>
            <w:tcW w:w="4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・テーブル席</w:t>
            </w:r>
          </w:p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・禁煙</w:t>
            </w:r>
          </w:p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・旬の食材にこだわった料理で特別なひとときを</w:t>
            </w:r>
          </w:p>
          <w:p>
            <w:pPr>
              <w:pStyle w:val="0"/>
              <w:rPr>
                <w:rFonts w:hint="eastAsia"/>
                <w:color w:val="auto"/>
              </w:rPr>
            </w:pPr>
          </w:p>
        </w:tc>
      </w:tr>
      <w:tr>
        <w:trPr>
          <w:trHeight w:val="890" w:hRule="atLeast"/>
        </w:trPr>
        <w:tc>
          <w:tcPr>
            <w:tcW w:w="6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top"/>
          </w:tcPr>
          <w:p>
            <w:pPr>
              <w:pStyle w:val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メニュー</w:t>
            </w:r>
          </w:p>
        </w:tc>
        <w:tc>
          <w:tcPr>
            <w:tcW w:w="4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spacing w:line="0" w:lineRule="atLeast"/>
              <w:ind w:left="0" w:leftChars="0" w:right="0" w:rightChars="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【通年】</w:t>
            </w:r>
          </w:p>
          <w:p>
            <w:pPr>
              <w:pStyle w:val="0"/>
              <w:spacing w:line="0" w:lineRule="atLeast"/>
              <w:ind w:left="0" w:leftChars="0" w:right="0" w:rightChars="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会席風幕の内セット…４，２００円</w:t>
            </w:r>
          </w:p>
          <w:p>
            <w:pPr>
              <w:pStyle w:val="0"/>
              <w:spacing w:line="0" w:lineRule="atLeast"/>
              <w:ind w:left="0" w:leftChars="0" w:right="0" w:rightChars="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はも鍋付幕の内セット…５，０００円</w:t>
            </w:r>
          </w:p>
          <w:p>
            <w:pPr>
              <w:pStyle w:val="0"/>
              <w:spacing w:line="0" w:lineRule="atLeast"/>
              <w:ind w:left="0" w:leftChars="0" w:right="0" w:rightChars="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すき焼きセット…６，７００円</w:t>
            </w:r>
          </w:p>
          <w:p>
            <w:pPr>
              <w:pStyle w:val="0"/>
              <w:spacing w:line="0" w:lineRule="atLeast"/>
              <w:ind w:left="0" w:leftChars="0" w:right="0" w:rightChars="0"/>
              <w:jc w:val="left"/>
              <w:rPr>
                <w:rFonts w:hint="eastAsia" w:asciiTheme="majorEastAsia" w:hAnsiTheme="majorEastAsia" w:eastAsiaTheme="majorEastAsia"/>
                <w:b w:val="1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  <w:highlight w:val="none"/>
                <w:shd w:val="clear" w:color="auto" w:fill="auto"/>
              </w:rPr>
              <w:t>お子様弁当…２，０００円</w:t>
            </w:r>
          </w:p>
          <w:p>
            <w:pPr>
              <w:pStyle w:val="0"/>
              <w:rPr>
                <w:rFonts w:hint="eastAsia"/>
                <w:color w:val="auto"/>
              </w:rPr>
            </w:pPr>
          </w:p>
        </w:tc>
        <w:tc>
          <w:tcPr>
            <w:tcW w:w="4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spacing w:line="0" w:lineRule="atLeast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【春】春の川床会席…５，０００円</w:t>
            </w:r>
          </w:p>
          <w:p>
            <w:pPr>
              <w:pStyle w:val="0"/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  <w:shd w:val="clear" w:color="auto" w:fill="auto"/>
              </w:rPr>
              <w:t>お子様ランチ…２，０００円</w:t>
            </w:r>
          </w:p>
          <w:p>
            <w:pPr>
              <w:pStyle w:val="0"/>
              <w:spacing w:line="0" w:lineRule="atLeast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【夏】夏の川床会席…６，０００円</w:t>
            </w:r>
          </w:p>
          <w:p>
            <w:pPr>
              <w:pStyle w:val="0"/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  <w:shd w:val="clear" w:color="auto" w:fill="auto"/>
              </w:rPr>
              <w:t>お子様ランチ…２，０００円</w:t>
            </w:r>
          </w:p>
          <w:p>
            <w:pPr>
              <w:pStyle w:val="0"/>
              <w:spacing w:line="0" w:lineRule="atLeast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</w:rPr>
              <w:t>【秋】秋の川床会席…５，０００円</w:t>
            </w:r>
          </w:p>
          <w:p>
            <w:pPr>
              <w:pStyle w:val="0"/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  <w:shd w:val="clear" w:color="auto" w:fill="auto"/>
              </w:rPr>
              <w:t>お子様ランチ…２，０００円</w:t>
            </w:r>
          </w:p>
          <w:p>
            <w:pPr>
              <w:pStyle w:val="0"/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  <w:r>
              <w:rPr>
                <w:rFonts w:hint="eastAsia" w:asciiTheme="majorEastAsia" w:hAnsiTheme="majorEastAsia" w:eastAsiaTheme="majorEastAsia"/>
                <w:color w:val="auto"/>
                <w:shd w:val="clear" w:color="auto" w:fill="auto"/>
              </w:rPr>
              <w:t>6</w:t>
            </w:r>
            <w:r>
              <w:rPr>
                <w:rFonts w:hint="eastAsia" w:asciiTheme="majorEastAsia" w:hAnsiTheme="majorEastAsia" w:eastAsiaTheme="majorEastAsia"/>
                <w:color w:val="auto"/>
                <w:shd w:val="clear" w:color="auto" w:fill="auto"/>
              </w:rPr>
              <w:t>名様以上のご予約で飲み放題プランあり</w:t>
            </w:r>
          </w:p>
          <w:p>
            <w:pPr>
              <w:pStyle w:val="0"/>
              <w:spacing w:line="0" w:lineRule="atLeast"/>
              <w:ind w:left="0" w:leftChars="0" w:right="0" w:rightChars="0" w:firstLine="660" w:firstLineChars="300"/>
              <w:jc w:val="left"/>
              <w:rPr>
                <w:rFonts w:hint="eastAsia" w:asciiTheme="majorEastAsia" w:hAnsiTheme="majorEastAsia" w:eastAsiaTheme="majorEastAsia"/>
                <w:color w:val="auto"/>
              </w:rPr>
            </w:pPr>
          </w:p>
        </w:tc>
      </w:tr>
      <w:tr>
        <w:trPr>
          <w:trHeight w:val="890" w:hRule="atLeast"/>
        </w:trPr>
        <w:tc>
          <w:tcPr>
            <w:tcW w:w="6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w:t>場所</w:t>
            </w:r>
          </w:p>
        </w:tc>
        <w:tc>
          <w:tcPr>
            <w:tcW w:w="4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w:t>阪急箕面駅下車　徒歩２０分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w:t>滝道沿い「箕面公園昆虫館」近く</w:t>
            </w:r>
          </w:p>
          <w:p>
            <w:pPr>
              <w:pStyle w:val="0"/>
              <w:rPr>
                <w:rFonts w:hint="eastAsia"/>
              </w:rPr>
            </w:pPr>
          </w:p>
        </w:tc>
        <w:tc>
          <w:tcPr>
            <w:tcW w:w="4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w:t>阪急箕面駅下車　徒歩８分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w:t>滝道沿い「音羽山荘」を通り過ぎてすぐ右手</w:t>
            </w:r>
          </w:p>
        </w:tc>
      </w:tr>
    </w:tbl>
    <w:p>
      <w:pPr>
        <w:pStyle w:val="0"/>
        <w:jc w:val="left"/>
        <w:rPr>
          <w:rFonts w:hint="default" w:asciiTheme="minorEastAsia" w:hAnsiTheme="minorEastAsia"/>
          <w:sz w:val="24"/>
        </w:rPr>
      </w:pPr>
      <w:r>
        <w:rPr>
          <w:rFonts w:hint="eastAsia" w:asciiTheme="minorEastAsia" w:hAnsiTheme="minorEastAsia"/>
          <w:color w:val="auto"/>
          <w:sz w:val="24"/>
        </w:rPr>
        <w:t>　　※新型コロナウイルス感染症の拡大状況によっては、営業期間、営業時間が変更となる場　　　　　　合があります。</w:t>
      </w:r>
    </w:p>
    <w:p>
      <w:pPr>
        <w:pStyle w:val="0"/>
        <w:ind w:left="720" w:hanging="720" w:hangingChars="300"/>
        <w:jc w:val="left"/>
        <w:rPr>
          <w:rFonts w:hint="default" w:asciiTheme="minorEastAsia" w:hAnsiTheme="minorEastAsia"/>
          <w:sz w:val="24"/>
        </w:rPr>
      </w:pPr>
    </w:p>
    <w:p>
      <w:pPr>
        <w:pStyle w:val="0"/>
        <w:ind w:left="720" w:hanging="720" w:hangingChars="300"/>
        <w:jc w:val="left"/>
        <w:rPr>
          <w:rFonts w:hint="default" w:asciiTheme="minorEastAsia" w:hAnsiTheme="minorEastAsia"/>
          <w:sz w:val="24"/>
        </w:rPr>
      </w:pPr>
    </w:p>
    <w:p>
      <w:pPr>
        <w:pStyle w:val="23"/>
        <w:numPr>
          <w:numId w:val="0"/>
        </w:numPr>
        <w:ind w:left="0" w:leftChars="0" w:right="0" w:rightChars="0" w:firstLineChars="0"/>
        <w:jc w:val="left"/>
        <w:rPr>
          <w:rFonts w:hint="default" w:asciiTheme="minorEastAsia" w:hAnsiTheme="minorEastAsia"/>
          <w:sz w:val="24"/>
        </w:rPr>
      </w:pPr>
      <w:r>
        <w:rPr>
          <w:rFonts w:hint="eastAsia" w:asciiTheme="majorEastAsia" w:hAnsiTheme="majorEastAsia" w:eastAsiaTheme="majorEastAsia"/>
          <w:sz w:val="28"/>
          <w:bdr w:val="single" w:color="auto" w:sz="4" w:space="0"/>
        </w:rPr>
        <w:t>磯よし</w:t>
      </w:r>
    </w:p>
    <w:p>
      <w:pPr>
        <w:pStyle w:val="0"/>
        <w:ind w:left="720" w:hanging="720" w:hangingChars="300"/>
        <w:jc w:val="left"/>
        <w:rPr>
          <w:rFonts w:hint="default" w:asciiTheme="minorEastAsia" w:hAnsiTheme="minorEastAsia"/>
          <w:sz w:val="24"/>
        </w:rPr>
      </w:pPr>
      <w:r>
        <w:rPr>
          <w:rFonts w:hint="eastAsia"/>
        </w:rPr>
        <w:drawing>
          <wp:inline distT="0" distB="0" distL="203200" distR="203200">
            <wp:extent cx="1589405" cy="1271270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　　　</w:t>
      </w:r>
      <w:r>
        <w:rPr>
          <w:rFonts w:hint="eastAsia"/>
        </w:rPr>
        <w:drawing>
          <wp:inline distT="0" distB="0" distL="203200" distR="203200">
            <wp:extent cx="2960370" cy="2220595"/>
            <wp:effectExtent l="0" t="0" r="0" b="0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numId w:val="0"/>
        </w:numPr>
        <w:ind w:left="0" w:leftChars="0" w:right="0" w:rightChars="0" w:firstLineChars="0"/>
        <w:jc w:val="left"/>
        <w:rPr>
          <w:rFonts w:hint="eastAsia" w:asciiTheme="majorEastAsia" w:hAnsiTheme="majorEastAsia" w:eastAsiaTheme="majorEastAsia"/>
        </w:rPr>
      </w:pPr>
      <w:r>
        <w:rPr>
          <w:rFonts w:hint="eastAsia"/>
        </w:rPr>
        <w:drawing>
          <wp:anchor distT="0" distB="0" distL="203200" distR="203200" simplePos="0" relativeHeight="4" behindDoc="1" locked="0" layoutInCell="1" hidden="0" allowOverlap="1">
            <wp:simplePos x="0" y="0"/>
            <wp:positionH relativeFrom="column">
              <wp:posOffset>3619500</wp:posOffset>
            </wp:positionH>
            <wp:positionV relativeFrom="paragraph">
              <wp:posOffset>312420</wp:posOffset>
            </wp:positionV>
            <wp:extent cx="1813560" cy="2720340"/>
            <wp:effectExtent l="0" t="0" r="0" b="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8"/>
          <w:bdr w:val="single" w:color="auto" w:sz="4" w:space="0"/>
        </w:rPr>
        <w:t>音羽山荘</w:t>
      </w:r>
    </w:p>
    <w:p>
      <w:pPr>
        <w:pStyle w:val="0"/>
        <w:ind w:left="720" w:hanging="720" w:hangingChars="300"/>
        <w:jc w:val="left"/>
        <w:rPr>
          <w:rFonts w:hint="default" w:asciiTheme="minorEastAsia" w:hAnsiTheme="minorEastAsia"/>
          <w:sz w:val="24"/>
        </w:rPr>
      </w:pPr>
    </w:p>
    <w:p>
      <w:pPr>
        <w:pStyle w:val="0"/>
        <w:ind w:left="720" w:hanging="720" w:hangingChars="300"/>
        <w:jc w:val="left"/>
        <w:rPr>
          <w:rFonts w:hint="default" w:asciiTheme="minorEastAsia" w:hAnsiTheme="minorEastAsia"/>
          <w:sz w:val="24"/>
        </w:rPr>
      </w:pPr>
      <w:r>
        <w:rPr>
          <w:rFonts w:hint="eastAsia"/>
        </w:rPr>
        <w:drawing>
          <wp:inline distT="0" distB="0" distL="203200" distR="203200">
            <wp:extent cx="2381250" cy="1905000"/>
            <wp:effectExtent l="0" t="0" r="0" b="0"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jc w:val="left"/>
        <w:rPr>
          <w:rFonts w:hint="default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　</w:t>
      </w:r>
    </w:p>
    <w:p>
      <w:pPr>
        <w:pStyle w:val="0"/>
        <w:jc w:val="left"/>
        <w:rPr>
          <w:rFonts w:hint="default" w:asciiTheme="minorEastAsia" w:hAnsiTheme="minorEastAsia"/>
          <w:sz w:val="20"/>
        </w:rPr>
      </w:pPr>
      <w:r>
        <w:rPr>
          <w:rFonts w:hint="eastAsia" w:asciiTheme="minorEastAsia" w:hAnsiTheme="minorEastAsia"/>
          <w:sz w:val="24"/>
        </w:rPr>
        <w:t>　</w:t>
      </w:r>
    </w:p>
    <w:p>
      <w:pPr>
        <w:pStyle w:val="0"/>
        <w:jc w:val="left"/>
        <w:rPr>
          <w:rFonts w:hint="default" w:asciiTheme="minorEastAsia" w:hAnsiTheme="minorEastAsia"/>
          <w:sz w:val="20"/>
        </w:rPr>
      </w:pPr>
    </w:p>
    <w:p>
      <w:pPr>
        <w:pStyle w:val="0"/>
        <w:jc w:val="center"/>
        <w:rPr>
          <w:rFonts w:hint="default"/>
          <w:sz w:val="24"/>
        </w:rPr>
      </w:pPr>
      <w:r>
        <w:rPr>
          <w:rFonts w:hint="eastAsia"/>
        </w:rPr>
        <mc:AlternateContent>
          <mc:Choice Requires="wps">
            <w:drawing>
              <wp:anchor simplePos="0" relativeHeight="7" behindDoc="0" locked="0" layoutInCell="1" hidden="0" allowOverlap="1">
                <wp:simplePos x="0" y="0"/>
                <wp:positionH relativeFrom="column">
                  <wp:posOffset>5220970</wp:posOffset>
                </wp:positionH>
                <wp:positionV relativeFrom="paragraph">
                  <wp:posOffset>2188845</wp:posOffset>
                </wp:positionV>
                <wp:extent cx="549275" cy="246380"/>
                <wp:effectExtent l="0" t="0" r="635" b="63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54927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音羽山荘梅屋敷</w:t>
                            </w:r>
                          </w:p>
                        </w:txbxContent>
                      </wps:txbx>
                      <wps:bodyPr vertOverflow="overflow" horzOverflow="overflow" wrap="none" lIns="74295" tIns="8890" rIns="74295" bIns="8890"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オブジェクト 0" style="margin-top:172.35pt;mso-position-vertical-relative:text;mso-position-horizontal-relative:text;v-text-anchor:middle;position:absolute;height:19.39pt;width:43.25pt;mso-wrap-style:none;margin-left:411.1pt;z-index:7;" o:spid="_x0000_s1030" o:allowincell="t" o:allowoverlap="t" filled="t" fillcolor="#ffffff" stroked="f" o:spt="1">
                <v:fill/>
                <v:textbox style="layout-flow:horizontal;mso-fit-shape-to-text:t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音羽山荘梅屋敷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6" behindDoc="0" locked="0" layoutInCell="1" hidden="0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1741170</wp:posOffset>
                </wp:positionV>
                <wp:extent cx="114300" cy="114300"/>
                <wp:effectExtent l="635" t="635" r="29845" b="1079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37.1pt;mso-position-vertical-relative:text;mso-position-horizontal-relative:text;position:absolute;height:9pt;width:9pt;margin-left:272.35000000000002pt;z-index:6;" o:spid="_x0000_s1031" o:allowincell="t" o:allowoverlap="t" filled="t" fillcolor="#ff0000" stroked="t" strokecolor="#ff0000" strokeweight="0.75pt" o:spt="3">
                <v:fill/>
                <v:stroke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anchor simplePos="0" relativeHeight="8" behindDoc="0" locked="0" layoutInCell="1" hidden="0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1550670</wp:posOffset>
                </wp:positionV>
                <wp:extent cx="1543050" cy="1095375"/>
                <wp:effectExtent l="0" t="0" r="29845" b="1079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095375"/>
                          <a:chOff x="6477" y="3292"/>
                          <a:chExt cx="2430" cy="1725"/>
                        </a:xfrm>
                      </wpg:grpSpPr>
                      <wps:wsp>
                        <wps:cNvPr id="1033" name="オブジェクト 0"/>
                        <wps:cNvSpPr>
                          <a:spLocks noChangeArrowheads="1"/>
                        </wps:cNvSpPr>
                        <wps:spPr>
                          <a:xfrm flipH="1" flipV="1">
                            <a:off x="8757" y="4792"/>
                            <a:ext cx="150" cy="22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bodyPr/>
                      </wps:wsp>
                      <wps:wsp>
                        <wps:cNvPr id="1034" name="オブジェクト 0"/>
                        <wps:cNvSpPr>
                          <a:spLocks noChangeArrowheads="1"/>
                        </wps:cNvSpPr>
                        <wps:spPr>
                          <a:xfrm>
                            <a:off x="6477" y="3292"/>
                            <a:ext cx="864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磯よし</w:t>
                              </w:r>
                            </w:p>
                          </w:txbxContent>
                        </wps:txbx>
                        <wps:bodyPr vertOverflow="overflow" horzOverflow="overflow" wrap="none" lIns="74295" tIns="8890" rIns="74295" bIns="8890" anchor="ctr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122.1pt;mso-position-vertical-relative:text;mso-position-horizontal-relative:text;position:absolute;height:86.25pt;width:121.5pt;margin-left:281.35000000000002pt;z-index:8;" coordsize="2430,1725" coordorigin="6477,3292" o:spid="_x0000_s1032" o:allowincell="t" o:allowoverlap="t">
                <v:oval id="オブジェクト 0" style="height:225;width:150;flip:x y;top:4792;left:8757;position:absolute;" o:spid="_x0000_s1033" filled="t" fillcolor="#ff0000" stroked="t" strokecolor="#ff0000" strokeweight="0.75pt" o:spt="3">
                  <v:fill/>
                  <v:stroke filltype="solid"/>
                  <v:textbox style="layout-flow:horizontal;"/>
                  <v:imagedata o:title=""/>
                  <w10:wrap type="none" anchorx="text" anchory="text"/>
                </v:oval>
                <v:rect id="オブジェクト 0" style="mso-wrap-style:none;height:388;width:864;top:3292;left:6477;v-text-anchor:middle;position:absolute;" o:spid="_x0000_s1034" filled="t" fillcolor="#ffffff" stroked="f" o:spt="1">
                  <v:fill/>
                  <v:textbox style="layout-flow:horizontal;mso-fit-shape-to-text:t;" inset="2.0637499999999998mm,0.24694444444444438mm,2.0637499999999998mm,0.24694444444444438mm">
                    <w:txbxContent>
                      <w:p>
                        <w:pPr>
                          <w:pStyle w:val="0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磯よし</w:t>
                        </w:r>
                      </w:p>
                    </w:txbxContent>
                  </v:textbox>
                  <v:imagedata o:title=""/>
                  <w10:wrap type="none" anchorx="text" anchory="text"/>
                </v:rect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w:drawing>
          <wp:inline>
            <wp:extent cx="5506720" cy="5239385"/>
            <wp:effectExtent l="0" t="0" r="0" b="0"/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523938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0"/>
        <w:jc w:val="center"/>
        <w:rPr>
          <w:rFonts w:hint="default"/>
          <w:sz w:val="24"/>
        </w:rPr>
      </w:pPr>
    </w:p>
    <w:p>
      <w:pPr>
        <w:pStyle w:val="0"/>
        <w:jc w:val="left"/>
        <w:rPr>
          <w:rFonts w:hint="default"/>
          <w:sz w:val="24"/>
        </w:rPr>
      </w:pPr>
    </w:p>
    <w:p>
      <w:pPr>
        <w:pStyle w:val="0"/>
        <w:jc w:val="left"/>
        <w:rPr>
          <w:rFonts w:hint="default"/>
          <w:sz w:val="24"/>
        </w:rPr>
      </w:pPr>
    </w:p>
    <w:p>
      <w:pPr>
        <w:pStyle w:val="0"/>
        <w:jc w:val="left"/>
        <w:rPr>
          <w:rFonts w:hint="default"/>
          <w:sz w:val="24"/>
        </w:rPr>
      </w:pPr>
    </w:p>
    <w:p>
      <w:pPr>
        <w:pStyle w:val="0"/>
        <w:jc w:val="left"/>
        <w:rPr>
          <w:rFonts w:hint="default"/>
          <w:sz w:val="24"/>
        </w:rPr>
      </w:pPr>
      <w:r>
        <w:rPr>
          <w:rFonts w:hint="eastAsia"/>
          <w:sz w:val="24"/>
        </w:rPr>
        <w:t>【お問い合わせ先】</w:t>
      </w:r>
    </w:p>
    <w:p>
      <w:pPr>
        <w:pStyle w:val="0"/>
        <w:rPr>
          <w:rFonts w:hint="default"/>
          <w:b w:val="0"/>
          <w:sz w:val="24"/>
        </w:rPr>
      </w:pPr>
      <w:r>
        <w:rPr>
          <w:rFonts w:hint="eastAsia"/>
          <w:b w:val="0"/>
          <w:sz w:val="24"/>
        </w:rPr>
        <w:t>川床総合案内：箕面</w:t>
      </w:r>
      <w:r>
        <w:rPr>
          <w:rFonts w:hint="eastAsia"/>
          <w:b w:val="0"/>
          <w:sz w:val="24"/>
        </w:rPr>
        <w:t xml:space="preserve"> </w:t>
      </w:r>
      <w:r>
        <w:rPr>
          <w:rFonts w:hint="eastAsia"/>
          <w:b w:val="0"/>
          <w:sz w:val="24"/>
        </w:rPr>
        <w:t>交通・観光案内所（電話：０７２－７２３－１８８５）</w:t>
      </w:r>
    </w:p>
    <w:p>
      <w:pPr>
        <w:pStyle w:val="0"/>
        <w:rPr>
          <w:rFonts w:hint="default"/>
          <w:b w:val="0"/>
          <w:sz w:val="24"/>
        </w:rPr>
      </w:pPr>
      <w:r>
        <w:rPr>
          <w:rFonts w:hint="eastAsia"/>
          <w:b w:val="0"/>
          <w:sz w:val="24"/>
        </w:rPr>
        <w:t>※予約や料理内容については各お店へ直接お問い合わせください</w:t>
      </w:r>
    </w:p>
    <w:p>
      <w:pPr>
        <w:pStyle w:val="0"/>
        <w:rPr>
          <w:rFonts w:hint="default"/>
          <w:b w:val="0"/>
          <w:sz w:val="24"/>
        </w:rPr>
      </w:pPr>
      <w:r>
        <w:rPr>
          <w:rFonts w:hint="eastAsia"/>
          <w:b w:val="0"/>
          <w:sz w:val="24"/>
        </w:rPr>
        <w:t>※箕面公園内は禁煙です</w:t>
      </w:r>
    </w:p>
    <w:sectPr>
      <w:pgSz w:w="11906" w:h="16838"/>
      <w:pgMar w:top="850" w:right="850" w:bottom="850" w:left="85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小塚ゴシック Pr6N M">
    <w:panose1 w:val="00000000000000000000"/>
    <w:charset w:val="80"/>
    <w:family w:val="swiss"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efaultTableStyle w:val="24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</w:style>
  <w:style w:type="paragraph" w:styleId="21">
    <w:name w:val="Balloon Text"/>
    <w:basedOn w:val="0"/>
    <w:next w:val="21"/>
    <w:link w:val="22"/>
    <w:uiPriority w:val="0"/>
    <w:semiHidden/>
    <w:rPr>
      <w:rFonts w:asciiTheme="majorHAnsi" w:hAnsiTheme="majorHAnsi" w:eastAsiaTheme="majorEastAsia"/>
      <w:sz w:val="18"/>
    </w:rPr>
  </w:style>
  <w:style w:type="character" w:styleId="22" w:customStyle="1">
    <w:name w:val="吹き出し (文字)"/>
    <w:basedOn w:val="10"/>
    <w:next w:val="22"/>
    <w:link w:val="21"/>
    <w:uiPriority w:val="0"/>
    <w:rPr>
      <w:rFonts w:asciiTheme="majorHAnsi" w:hAnsiTheme="majorHAnsi" w:eastAsiaTheme="majorEastAsia"/>
      <w:sz w:val="18"/>
    </w:rPr>
  </w:style>
  <w:style w:type="paragraph" w:styleId="23">
    <w:name w:val="List Paragraph"/>
    <w:basedOn w:val="0"/>
    <w:next w:val="23"/>
    <w:link w:val="0"/>
    <w:uiPriority w:val="0"/>
    <w:qFormat/>
    <w:pPr>
      <w:keepNext w:val="0"/>
      <w:pageBreakBefore w:val="0"/>
      <w:widowControl w:val="0"/>
      <w:suppressLineNumbers w:val="0"/>
      <w:suppressAutoHyphens w:val="0"/>
      <w:overflowPunct w:val="0"/>
      <w:topLinePunct w:val="0"/>
      <w:autoSpaceDE w:val="1"/>
      <w:autoSpaceDN w:val="1"/>
      <w:adjustRightInd w:val="0"/>
      <w:snapToGrid w:val="1"/>
      <w:spacing w:before="0" w:beforeLines="0" w:beforeAutospacing="0" w:after="0" w:afterLines="0" w:afterAutospacing="0" w:line="240" w:lineRule="auto"/>
      <w:ind w:left="400" w:leftChars="400" w:right="0" w:rightChars="0" w:firstLineChars="0"/>
      <w:contextualSpacing w:val="0"/>
      <w:mirrorIndents w:val="0"/>
      <w:jc w:val="both"/>
      <w:textAlignment w:val="bottom"/>
      <w:outlineLvl w:val="9"/>
      <w15:collapsed w:val="0"/>
    </w:pPr>
    <w:rPr>
      <w:rFonts w:ascii="Century" w:hAnsi="Century" w:eastAsia="ＭＳ 明朝"/>
      <w:dstrike w:val="0"/>
      <w:color w:val="auto"/>
      <w:w w:val="100"/>
      <w:sz w:val="21"/>
      <w:highlight w:val="none"/>
      <w:u w:val="none" w:color="auto"/>
      <w:bdr w:val="none" w:color="auto" w:sz="0" w:space="0"/>
      <w:shd w:val="clear" w:color="auto" w:fill="auto"/>
      <w:vertAlign w:val="baseline"/>
      <w:em w:val="none"/>
    </w:rPr>
  </w:style>
  <w:style w:type="table" w:styleId="24" w:customStyle="1">
    <w:name w:val="表（シンプル 1）"/>
    <w:basedOn w:val="11"/>
    <w:next w:val="24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812</TotalTime>
  <Pages>3</Pages>
  <Words>3</Words>
  <Characters>895</Characters>
  <Application>JUST Note</Application>
  <Lines>140</Lines>
  <Paragraphs>69</Paragraphs>
  <Company>箕面市役所</Company>
  <CharactersWithSpaces>914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古賀　紀子(手動)</dc:creator>
  <cp:lastModifiedBy>上野　宜子(手動)</cp:lastModifiedBy>
  <cp:lastPrinted>2021-03-25T07:21:00Z</cp:lastPrinted>
  <dcterms:created xsi:type="dcterms:W3CDTF">2019-03-15T01:40:00Z</dcterms:created>
  <dcterms:modified xsi:type="dcterms:W3CDTF">2022-03-03T02:43:20Z</dcterms:modified>
  <cp:revision>29</cp:revision>
</cp:coreProperties>
</file>