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jc w:val="center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b w:val="1"/>
          <w:sz w:val="40"/>
        </w:rPr>
        <w:t>積　算　内　訳　書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下記のとおり積算内訳書を提出いたします。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積算金額　　</w:t>
      </w:r>
      <w:r>
        <w:rPr>
          <w:rFonts w:hint="eastAsia"/>
          <w:sz w:val="28"/>
          <w:u w:val="single" w:color="auto"/>
        </w:rPr>
        <w:t>金　　　　　　　　　　　　　　　　　円</w:t>
      </w:r>
      <w:r>
        <w:rPr>
          <w:rFonts w:hint="eastAsia"/>
          <w:sz w:val="24"/>
        </w:rPr>
        <w:t>（消費税抜き）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　</w:t>
      </w:r>
      <w:r>
        <w:rPr>
          <w:rFonts w:hint="eastAsia"/>
          <w:color w:val="auto"/>
          <w:sz w:val="28"/>
        </w:rPr>
        <w:t>市立病院本館屋上冷却</w:t>
      </w:r>
      <w:bookmarkStart w:id="0" w:name="_GoBack"/>
      <w:bookmarkEnd w:id="0"/>
      <w:r>
        <w:rPr>
          <w:rFonts w:hint="eastAsia"/>
          <w:color w:val="auto"/>
          <w:sz w:val="28"/>
        </w:rPr>
        <w:t>塔改修工事</w:t>
      </w:r>
    </w:p>
    <w:p>
      <w:pPr>
        <w:pStyle w:val="0"/>
        <w:ind w:left="0" w:leftChars="0"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</w:rPr>
        <w:t>　　　</w:t>
      </w:r>
      <w:r>
        <w:rPr>
          <w:rFonts w:hint="eastAsia"/>
          <w:sz w:val="24"/>
          <w:fitText w:val="1680" w:id="1"/>
        </w:rPr>
        <w:t>所在地又は住所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2"/>
        </w:rPr>
        <w:t>商号又は名</w:t>
      </w:r>
      <w:r>
        <w:rPr>
          <w:rFonts w:hint="eastAsia"/>
          <w:sz w:val="24"/>
          <w:fitText w:val="1680" w:id="2"/>
        </w:rPr>
        <w:t>称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3"/>
        </w:rPr>
        <w:t>代表者職氏</w:t>
      </w:r>
      <w:r>
        <w:rPr>
          <w:rFonts w:hint="eastAsia"/>
          <w:sz w:val="24"/>
          <w:fitText w:val="1680" w:id="3"/>
        </w:rPr>
        <w:t>名</w:t>
      </w:r>
      <w:r>
        <w:rPr>
          <w:rFonts w:hint="eastAsia"/>
          <w:sz w:val="24"/>
        </w:rPr>
        <w:t>　　　　　　　　　　　　　　　　　　　　　　印</w:t>
      </w:r>
    </w:p>
    <w:p>
      <w:pPr>
        <w:pStyle w:val="0"/>
        <w:ind w:left="7350" w:leftChars="100" w:hanging="7140" w:hangingChars="3400"/>
        <w:jc w:val="righ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　　　　（単位：円）</w:t>
      </w: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310"/>
        <w:gridCol w:w="1260"/>
        <w:gridCol w:w="840"/>
        <w:gridCol w:w="840"/>
        <w:gridCol w:w="1680"/>
        <w:gridCol w:w="2310"/>
      </w:tblGrid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Ａ．直接工事費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Ｂ．共通仮設費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Ｃ．純工事費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（Ａ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Ｂ）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Ｄ．現場管理費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Ｅ．工事原価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（Ｃ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Ｄ）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Ｆ．一般管理費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0" w:hRule="atLeast"/>
        </w:trPr>
        <w:tc>
          <w:tcPr>
            <w:tcW w:w="2310" w:type="dxa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/>
                <w:sz w:val="20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34" w:hRule="atLeast"/>
        </w:trPr>
        <w:tc>
          <w:tcPr>
            <w:tcW w:w="2310" w:type="dxa"/>
            <w:vAlign w:val="center"/>
          </w:tcPr>
          <w:p>
            <w:pPr>
              <w:pStyle w:val="0"/>
              <w:ind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>．工事価格</w:t>
            </w:r>
          </w:p>
          <w:p>
            <w:pPr>
              <w:pStyle w:val="0"/>
              <w:ind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（入札書記載金額）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（Ｅ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Ｆ）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ab/>
      </w:r>
      <w:r>
        <w:rPr>
          <w:rFonts w:hint="eastAsia"/>
        </w:rPr>
        <w:t>１　積算内訳書の工事価格と入札書に記載する金額は、同一であること。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２　入札時に積算内訳書の提出がない場合は、無効とし、失格扱いとする。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134</TotalTime>
  <Pages>1</Pages>
  <Words>0</Words>
  <Characters>248</Characters>
  <Application>JUST Note</Application>
  <Lines>72</Lines>
  <Paragraphs>37</Paragraphs>
  <Company>箕面市役所</Company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博昭(手動)</dc:creator>
  <cp:lastModifiedBy>谷邊　千聡(手動)</cp:lastModifiedBy>
  <cp:lastPrinted>2023-06-08T06:07:06Z</cp:lastPrinted>
  <dcterms:created xsi:type="dcterms:W3CDTF">2019-12-10T08:45:00Z</dcterms:created>
  <dcterms:modified xsi:type="dcterms:W3CDTF">2024-01-19T05:00:32Z</dcterms:modified>
  <cp:revision>6</cp:revision>
</cp:coreProperties>
</file>