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both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様式３</w:t>
      </w:r>
    </w:p>
    <w:p>
      <w:pPr>
        <w:pStyle w:val="15"/>
        <w:ind w:left="0" w:leftChars="0" w:right="0" w:rightChars="0" w:firstLine="0" w:firstLineChars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8"/>
        </w:rPr>
        <w:t>提出書類一覧チェックリスト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  <w:highlight w:val="none"/>
        </w:rPr>
      </w:pPr>
      <w:r>
        <w:rPr>
          <w:rFonts w:hint="eastAsia" w:ascii="ＭＳ 明朝" w:hAnsi="ＭＳ 明朝" w:eastAsia="ＭＳ 明朝"/>
          <w:color w:val="auto"/>
          <w:sz w:val="24"/>
        </w:rPr>
        <w:t>令和４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年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月</w:t>
      </w:r>
      <w:r>
        <w:rPr>
          <w:rFonts w:hint="eastAsia" w:ascii="ＭＳ 明朝" w:hAnsi="ＭＳ 明朝" w:eastAsia="ＭＳ 明朝"/>
          <w:color w:val="FF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入札者名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（担当部署及び担当者名）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連絡先電話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  <w:u w:val="none" w:color="auto"/>
        </w:rPr>
        <w:t>　　　　　　　　　　　　　　　</w:t>
      </w:r>
      <w:r>
        <w:rPr>
          <w:rFonts w:hint="eastAsia" w:ascii="ＭＳ 明朝" w:hAnsi="ＭＳ 明朝" w:eastAsia="ＭＳ 明朝"/>
          <w:sz w:val="20"/>
          <w:u w:val="none" w:color="auto"/>
        </w:rPr>
        <w:t xml:space="preserve"> </w:t>
      </w:r>
      <w:r>
        <w:rPr>
          <w:rFonts w:hint="eastAsia" w:ascii="ＭＳ 明朝" w:hAnsi="ＭＳ 明朝" w:eastAsia="ＭＳ 明朝"/>
          <w:sz w:val="20"/>
          <w:u w:val="single" w:color="auto"/>
        </w:rPr>
        <w:t>FAX</w:t>
      </w:r>
      <w:r>
        <w:rPr>
          <w:rFonts w:hint="eastAsia" w:ascii="ＭＳ 明朝" w:hAnsi="ＭＳ 明朝" w:eastAsia="ＭＳ 明朝"/>
          <w:sz w:val="20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2"/>
          <w:u w:val="none" w:color="auto"/>
        </w:rPr>
        <w:t>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>E</w:t>
      </w:r>
      <w:r>
        <w:rPr>
          <w:rFonts w:hint="eastAsia" w:ascii="ＭＳ 明朝" w:hAnsi="ＭＳ 明朝" w:eastAsia="ＭＳ 明朝"/>
          <w:sz w:val="22"/>
          <w:u w:val="single" w:color="auto"/>
        </w:rPr>
        <w:t>メールアドレス　　　　　　　　　　　　　　　</w:t>
      </w:r>
      <w:r>
        <w:rPr>
          <w:rFonts w:hint="eastAsia" w:ascii="ＭＳ 明朝" w:hAnsi="ＭＳ 明朝" w:eastAsia="ＭＳ 明朝"/>
          <w:sz w:val="22"/>
          <w:u w:val="single" w:color="auto"/>
        </w:rPr>
        <w:t xml:space="preserve"> 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※「入札者確認欄」の該当欄に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を付し、添付書類等に漏れがないよう確認してください。</w:t>
      </w:r>
    </w:p>
    <w:tbl>
      <w:tblPr>
        <w:tblStyle w:val="1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1470"/>
        <w:gridCol w:w="5250"/>
        <w:gridCol w:w="945"/>
      </w:tblGrid>
      <w:tr>
        <w:trPr>
          <w:trHeight w:val="706" w:hRule="atLeast"/>
        </w:trPr>
        <w:tc>
          <w:tcPr>
            <w:tcW w:w="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提出書類</w:t>
            </w:r>
          </w:p>
        </w:tc>
        <w:tc>
          <w:tcPr>
            <w:tcW w:w="67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様式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入札者確認欄</w:t>
            </w:r>
          </w:p>
        </w:tc>
      </w:tr>
      <w:tr>
        <w:trPr>
          <w:trHeight w:val="300" w:hRule="atLeast"/>
        </w:trPr>
        <w:tc>
          <w:tcPr>
            <w:tcW w:w="835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価格評価書類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入札書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835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受託業務内訳書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提案書関連書類</w:t>
            </w: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必須評価項目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提出書類一覧チェックリスト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自己資本比率の状況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流動比率の状況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経常利益の状況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過去３</w:t>
            </w: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カ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年の決算状況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様式８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キャッシュフローの状況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様式９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事業者の所在地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様式１０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市との災害時応援協定等の締結による地域貢献の実績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事業者の同種・類似業務の実績（過去５年間）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配置予定従事者の業務実績及び国家資格並びに専門知識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研修体制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適正な履行確保のための業務体制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品質保証への取組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restart"/>
            <w:vAlign w:val="top"/>
          </w:tcPr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18"/>
              </w:rPr>
            </w:pP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選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択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評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価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項</w:t>
            </w:r>
          </w:p>
          <w:p>
            <w:pPr>
              <w:pStyle w:val="0"/>
              <w:adjustRightInd w:val="0"/>
              <w:snapToGrid w:val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目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様式１６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個人情報保護に関する取組状況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様式１７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情報セキュリティに関する取組状況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１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特定提案①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システム機能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)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２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特定提案②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データ作成・管理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)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３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特定提案③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構築・導入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)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４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特定提案④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運用・保守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)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様式１８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-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５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特定提案⑤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(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その他有益な提案</w:t>
            </w:r>
            <w:r>
              <w:rPr>
                <w:rFonts w:hint="eastAsia" w:ascii="ＭＳ 明朝" w:hAnsi="ＭＳ 明朝" w:eastAsia="ＭＳ 明朝"/>
                <w:color w:val="000000" w:themeColor="text1"/>
                <w:sz w:val="20"/>
              </w:rPr>
              <w:t>)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  <w:tr>
        <w:trPr>
          <w:trHeight w:val="300" w:hRule="atLeast"/>
        </w:trPr>
        <w:tc>
          <w:tcPr>
            <w:tcW w:w="415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任意様式</w:t>
            </w:r>
          </w:p>
        </w:tc>
        <w:tc>
          <w:tcPr>
            <w:tcW w:w="5250" w:type="dxa"/>
            <w:vAlign w:val="center"/>
          </w:tcPr>
          <w:p>
            <w:pPr>
              <w:pStyle w:val="0"/>
              <w:adjustRightInd w:val="0"/>
              <w:snapToGrid w:val="0"/>
              <w:jc w:val="both"/>
              <w:rPr>
                <w:rFonts w:hint="eastAsia" w:ascii="ＭＳ 明朝" w:hAnsi="ＭＳ 明朝" w:eastAsia="ＭＳ 明朝"/>
                <w:color w:val="000000" w:themeColor="text1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その他参考資料</w:t>
            </w:r>
          </w:p>
        </w:tc>
        <w:tc>
          <w:tcPr>
            <w:tcW w:w="945" w:type="dxa"/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□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※提出にあたっては、上記｢入札者確認欄｣に必ず</w:t>
      </w:r>
      <w:r>
        <w:rPr>
          <w:rFonts w:hint="eastAsia" w:eastAsia="Wingdings"/>
          <w:sz w:val="20"/>
        </w:rPr>
        <w:sym w:font="Wingdings" w:char="F0FE"/>
      </w:r>
      <w:r>
        <w:rPr>
          <w:rFonts w:hint="eastAsia" w:ascii="ＭＳ 明朝" w:hAnsi="ＭＳ 明朝" w:eastAsia="ＭＳ 明朝"/>
          <w:sz w:val="20"/>
        </w:rPr>
        <w:t>を付すること。</w:t>
      </w:r>
    </w:p>
    <w:p>
      <w:pPr>
        <w:pStyle w:val="0"/>
        <w:ind w:left="680" w:leftChars="200" w:hanging="200" w:hanging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※提案書には、タックインデックス等のラベルを添付した上で、ファイル等に綴じ込み提出すること。</w:t>
      </w:r>
    </w:p>
    <w:p>
      <w:pPr>
        <w:pStyle w:val="0"/>
        <w:ind w:left="600" w:hanging="600" w:hangingChars="3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　　※提案書の提出部数は、</w:t>
      </w:r>
      <w:r>
        <w:rPr>
          <w:rFonts w:hint="eastAsia" w:ascii="ＭＳ 明朝" w:hAnsi="ＭＳ 明朝" w:eastAsia="ＭＳ 明朝"/>
          <w:color w:val="000000" w:themeColor="text1"/>
          <w:sz w:val="20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20"/>
        </w:rPr>
        <w:t>紙媒体として６部（正本１部、副本５部）、電子媒体として</w:t>
      </w:r>
      <w:r>
        <w:rPr>
          <w:rFonts w:hint="eastAsia" w:ascii="ＭＳ 明朝" w:hAnsi="ＭＳ 明朝" w:eastAsia="ＭＳ 明朝"/>
          <w:color w:val="000000" w:themeColor="text1"/>
          <w:sz w:val="20"/>
        </w:rPr>
        <w:t>1</w:t>
      </w:r>
      <w:r>
        <w:rPr>
          <w:rFonts w:hint="eastAsia" w:ascii="ＭＳ 明朝" w:hAnsi="ＭＳ 明朝" w:eastAsia="ＭＳ 明朝"/>
          <w:color w:val="000000" w:themeColor="text1"/>
          <w:sz w:val="20"/>
        </w:rPr>
        <w:t>部とする。</w:t>
      </w:r>
      <w:bookmarkStart w:id="0" w:name="_GoBack"/>
      <w:bookmarkEnd w:id="0"/>
    </w:p>
    <w:sectPr>
      <w:pgSz w:w="11906" w:h="16838"/>
      <w:pgMar w:top="1417" w:right="1417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1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323</TotalTime>
  <Pages>2</Pages>
  <Words>8</Words>
  <Characters>644</Characters>
  <Application>JUST Note</Application>
  <Lines>722</Lines>
  <Paragraphs>93</Paragraphs>
  <Company>箕面市役所</Company>
  <CharactersWithSpaces>813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2022-06-22T09:46:08Z</cp:lastPrinted>
  <dcterms:created xsi:type="dcterms:W3CDTF">2020-03-04T04:58:00Z</dcterms:created>
  <dcterms:modified xsi:type="dcterms:W3CDTF">2022-10-17T05:09:17Z</dcterms:modified>
  <cp:revision>15</cp:revision>
</cp:coreProperties>
</file>