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積算内訳書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13072" w:type="auto"/>
        <w:tblLayout w:type="fixed"/>
        <w:tblLook w:firstRow="1" w:lastRow="0" w:firstColumn="1" w:lastColumn="0" w:noHBand="0" w:noVBand="1" w:val="04A0"/>
      </w:tblPr>
      <w:tblGrid>
        <w:gridCol w:w="7822"/>
        <w:gridCol w:w="5250"/>
      </w:tblGrid>
      <w:tr>
        <w:trPr>
          <w:trHeight w:val="406" w:hRule="atLeast"/>
        </w:trPr>
        <w:tc>
          <w:tcPr>
            <w:tcW w:w="78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（１）業務改善の実施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</w:t>
            </w:r>
            <w:r>
              <w:rPr>
                <w:rFonts w:hint="eastAsia" w:ascii="ＭＳ 明朝" w:hAnsi="ＭＳ 明朝" w:eastAsia="ＭＳ 明朝"/>
                <w:sz w:val="24"/>
              </w:rPr>
              <w:t>BPR</w:t>
            </w:r>
            <w:r>
              <w:rPr>
                <w:rFonts w:hint="eastAsia" w:ascii="ＭＳ 明朝" w:hAnsi="ＭＳ 明朝" w:eastAsia="ＭＳ 明朝"/>
                <w:sz w:val="24"/>
              </w:rPr>
              <w:t>実施手法の提供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（３）</w:t>
            </w:r>
            <w:r>
              <w:rPr>
                <w:rFonts w:hint="eastAsia" w:ascii="ＭＳ 明朝" w:hAnsi="ＭＳ 明朝" w:eastAsia="ＭＳ 明朝"/>
                <w:sz w:val="24"/>
              </w:rPr>
              <w:t>BPR</w:t>
            </w:r>
            <w:r>
              <w:rPr>
                <w:rFonts w:hint="eastAsia" w:ascii="ＭＳ 明朝" w:hAnsi="ＭＳ 明朝" w:eastAsia="ＭＳ 明朝"/>
                <w:sz w:val="24"/>
              </w:rPr>
              <w:t>研修の実施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計（（１）（２）（３）の合計）</w:t>
            </w:r>
          </w:p>
        </w:tc>
        <w:tc>
          <w:tcPr>
            <w:tcW w:w="52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</Words>
  <Characters>95</Characters>
  <Application>JUST Note</Application>
  <Lines>18</Lines>
  <Paragraphs>10</Paragraphs>
  <Company>箕面市役所</Company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2023-03-15T05:30:31Z</dcterms:modified>
  <cp:revision>0</cp:revision>
</cp:coreProperties>
</file>