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8"/>
        </w:rPr>
      </w:pPr>
    </w:p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６．箕面市における女性相談実施概要</w:t>
      </w:r>
    </w:p>
    <w:p>
      <w:pPr>
        <w:pStyle w:val="0"/>
        <w:spacing w:line="300" w:lineRule="exact"/>
        <w:ind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＜平成</w:t>
      </w:r>
      <w:r>
        <w:rPr>
          <w:rFonts w:hint="eastAsia" w:ascii="ＭＳ Ｐゴシック" w:hAnsi="ＭＳ Ｐゴシック" w:eastAsia="ＭＳ Ｐゴシック"/>
          <w:sz w:val="24"/>
        </w:rPr>
        <w:t>28</w:t>
      </w:r>
      <w:r>
        <w:rPr>
          <w:rFonts w:hint="eastAsia" w:ascii="ＭＳ Ｐゴシック" w:hAnsi="ＭＳ Ｐゴシック" w:eastAsia="ＭＳ Ｐゴシック"/>
          <w:sz w:val="24"/>
        </w:rPr>
        <w:t>年度（</w:t>
      </w:r>
      <w:r>
        <w:rPr>
          <w:rFonts w:hint="eastAsia" w:ascii="ＭＳ Ｐゴシック" w:hAnsi="ＭＳ Ｐゴシック" w:eastAsia="ＭＳ Ｐゴシック"/>
          <w:sz w:val="24"/>
        </w:rPr>
        <w:t>2016</w:t>
      </w:r>
      <w:r>
        <w:rPr>
          <w:rFonts w:hint="eastAsia" w:ascii="ＭＳ Ｐゴシック" w:hAnsi="ＭＳ Ｐゴシック" w:eastAsia="ＭＳ Ｐゴシック"/>
          <w:sz w:val="24"/>
        </w:rPr>
        <w:t>年度）～令和</w:t>
      </w:r>
      <w:r>
        <w:rPr>
          <w:rFonts w:hint="eastAsia" w:ascii="ＭＳ Ｐゴシック" w:hAnsi="ＭＳ Ｐゴシック" w:eastAsia="ＭＳ Ｐゴシック"/>
          <w:sz w:val="24"/>
        </w:rPr>
        <w:t>2</w:t>
      </w:r>
      <w:r>
        <w:rPr>
          <w:rFonts w:hint="eastAsia" w:ascii="ＭＳ Ｐゴシック" w:hAnsi="ＭＳ Ｐゴシック" w:eastAsia="ＭＳ Ｐゴシック"/>
          <w:sz w:val="24"/>
        </w:rPr>
        <w:t>年度（</w:t>
      </w:r>
      <w:r>
        <w:rPr>
          <w:rFonts w:hint="eastAsia" w:ascii="ＭＳ Ｐゴシック" w:hAnsi="ＭＳ Ｐゴシック" w:eastAsia="ＭＳ Ｐゴシック"/>
          <w:sz w:val="24"/>
        </w:rPr>
        <w:t>2020</w:t>
      </w:r>
      <w:r>
        <w:rPr>
          <w:rFonts w:hint="eastAsia" w:ascii="ＭＳ Ｐゴシック" w:hAnsi="ＭＳ Ｐゴシック" w:eastAsia="ＭＳ Ｐゴシック"/>
          <w:sz w:val="24"/>
        </w:rPr>
        <w:t>年度）＞</w:t>
      </w:r>
    </w:p>
    <w:p>
      <w:pPr>
        <w:pStyle w:val="0"/>
        <w:spacing w:line="300" w:lineRule="exact"/>
        <w:ind w:left="50" w:hanging="50" w:hangingChars="21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="2"/>
        <w:rPr>
          <w:rFonts w:hint="eastAsia"/>
          <w:sz w:val="24"/>
        </w:rPr>
      </w:pPr>
      <w:r>
        <w:rPr>
          <w:rFonts w:hint="eastAsia"/>
          <w:sz w:val="24"/>
        </w:rPr>
        <w:t>（１）面接相談</w:t>
      </w:r>
    </w:p>
    <w:p>
      <w:pPr>
        <w:pStyle w:val="0"/>
        <w:tabs>
          <w:tab w:val="left" w:leader="none" w:pos="900"/>
        </w:tabs>
        <w:ind w:left="2" w:leftChars="1" w:firstLine="960" w:firstLineChars="400"/>
        <w:rPr>
          <w:rFonts w:hint="eastAsia" w:ascii="ＭＳ 明朝" w:hAnsi="ＭＳ 明朝"/>
          <w:sz w:val="24"/>
        </w:rPr>
      </w:pPr>
      <w:r>
        <w:rPr>
          <w:rFonts w:hint="eastAsia"/>
          <w:sz w:val="24"/>
        </w:rPr>
        <w:t>実施日：火曜日・金曜日（祝日を除く）</w:t>
      </w:r>
      <w:r>
        <w:rPr>
          <w:rFonts w:hint="eastAsia" w:ascii="ＭＳ 明朝" w:hAnsi="ＭＳ 明朝"/>
          <w:sz w:val="24"/>
        </w:rPr>
        <w:t>13:00</w:t>
      </w:r>
      <w:r>
        <w:rPr>
          <w:rFonts w:hint="eastAsia" w:ascii="ＭＳ 明朝" w:hAnsi="ＭＳ 明朝"/>
          <w:sz w:val="24"/>
        </w:rPr>
        <w:t>～</w:t>
      </w:r>
      <w:r>
        <w:rPr>
          <w:rFonts w:hint="eastAsia" w:ascii="ＭＳ 明朝" w:hAnsi="ＭＳ 明朝"/>
          <w:sz w:val="24"/>
        </w:rPr>
        <w:t>16:00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0"/>
        </w:rPr>
        <w:t>※令和元年より曜日変更</w:t>
      </w:r>
    </w:p>
    <w:p>
      <w:pPr>
        <w:pStyle w:val="0"/>
        <w:ind w:left="2" w:leftChars="1" w:firstLine="960" w:firstLineChars="400"/>
        <w:rPr>
          <w:rFonts w:hint="eastAsia"/>
          <w:sz w:val="24"/>
        </w:rPr>
      </w:pPr>
      <w:r>
        <w:rPr>
          <w:rFonts w:hint="eastAsia" w:ascii="ＭＳ 明朝" w:hAnsi="ＭＳ 明朝"/>
          <w:sz w:val="24"/>
        </w:rPr>
        <w:t>実施枠数：３枠／日、</w:t>
      </w:r>
      <w:r>
        <w:rPr>
          <w:rFonts w:hint="eastAsia" w:ascii="ＭＳ 明朝" w:hAnsi="ＭＳ 明朝"/>
          <w:sz w:val="24"/>
        </w:rPr>
        <w:t>288</w:t>
      </w:r>
      <w:r>
        <w:rPr>
          <w:rFonts w:hint="eastAsia" w:ascii="ＭＳ 明朝" w:hAnsi="ＭＳ 明朝"/>
          <w:sz w:val="24"/>
        </w:rPr>
        <w:t>枠／年</w:t>
      </w:r>
    </w:p>
    <w:p>
      <w:pPr>
        <w:pStyle w:val="0"/>
        <w:ind w:left="2" w:leftChars="1" w:firstLine="960" w:firstLineChars="400"/>
        <w:rPr>
          <w:rFonts w:hint="eastAsia"/>
          <w:sz w:val="24"/>
        </w:rPr>
      </w:pPr>
    </w:p>
    <w:p>
      <w:pPr>
        <w:pStyle w:val="0"/>
        <w:tabs>
          <w:tab w:val="left" w:leader="none" w:pos="8460"/>
        </w:tabs>
        <w:ind w:left="2" w:right="-491" w:rightChars="-234"/>
        <w:jc w:val="left"/>
        <w:rPr>
          <w:rFonts w:hint="eastAsia"/>
        </w:rPr>
      </w:pPr>
      <w:r>
        <w:rPr>
          <w:rFonts w:hint="eastAsia"/>
        </w:rPr>
        <w:t>≪相談件数≫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（単位：件）</w:t>
      </w:r>
    </w:p>
    <w:tbl>
      <w:tblPr>
        <w:tblStyle w:val="11"/>
        <w:tblW w:w="7484" w:type="dxa"/>
        <w:jc w:val="left"/>
        <w:tblInd w:w="90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084"/>
        <w:gridCol w:w="1280"/>
        <w:gridCol w:w="1280"/>
        <w:gridCol w:w="1280"/>
        <w:gridCol w:w="1280"/>
        <w:gridCol w:w="1280"/>
      </w:tblGrid>
      <w:tr>
        <w:trPr>
          <w:trHeight w:val="342" w:hRule="atLeast"/>
        </w:trPr>
        <w:tc>
          <w:tcPr>
            <w:tcW w:w="10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区分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平成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28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平成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29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平成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30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令和元年度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令和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2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</w:tr>
      <w:tr>
        <w:trPr>
          <w:trHeight w:val="342" w:hRule="atLeast"/>
        </w:trPr>
        <w:tc>
          <w:tcPr>
            <w:tcW w:w="10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2016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2017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2018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2019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2020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</w:tr>
      <w:tr>
        <w:trPr>
          <w:trHeight w:val="342" w:hRule="atLeast"/>
        </w:trPr>
        <w:tc>
          <w:tcPr>
            <w:tcW w:w="1084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相談件数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相談件数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相談件数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相談件数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相談件数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４月</w:t>
            </w:r>
          </w:p>
        </w:tc>
        <w:tc>
          <w:tcPr>
            <w:tcW w:w="128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21</w:t>
            </w:r>
          </w:p>
        </w:tc>
        <w:tc>
          <w:tcPr>
            <w:tcW w:w="128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24</w:t>
            </w:r>
          </w:p>
        </w:tc>
        <w:tc>
          <w:tcPr>
            <w:tcW w:w="128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19</w:t>
            </w:r>
          </w:p>
        </w:tc>
        <w:tc>
          <w:tcPr>
            <w:tcW w:w="128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22</w:t>
            </w:r>
          </w:p>
        </w:tc>
        <w:tc>
          <w:tcPr>
            <w:tcW w:w="128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17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５月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10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６月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24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７月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15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８月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21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９月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25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10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11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16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12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21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１月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19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２月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３月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26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計</w:t>
            </w:r>
          </w:p>
        </w:tc>
        <w:tc>
          <w:tcPr>
            <w:tcW w:w="12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261</w:t>
            </w:r>
          </w:p>
        </w:tc>
        <w:tc>
          <w:tcPr>
            <w:tcW w:w="12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257</w:t>
            </w:r>
          </w:p>
        </w:tc>
        <w:tc>
          <w:tcPr>
            <w:tcW w:w="12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257</w:t>
            </w:r>
          </w:p>
        </w:tc>
        <w:tc>
          <w:tcPr>
            <w:tcW w:w="12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247</w:t>
            </w:r>
          </w:p>
        </w:tc>
        <w:tc>
          <w:tcPr>
            <w:tcW w:w="12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234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実施率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90.6%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89.2%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89.2%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85.8%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81.3%</w:t>
            </w:r>
          </w:p>
        </w:tc>
      </w:tr>
    </w:tbl>
    <w:p>
      <w:pPr>
        <w:pStyle w:val="0"/>
        <w:ind w:left="2"/>
        <w:rPr>
          <w:rFonts w:hint="eastAsia"/>
          <w:b w:val="1"/>
        </w:rPr>
      </w:pPr>
    </w:p>
    <w:p>
      <w:pPr>
        <w:pStyle w:val="0"/>
        <w:ind w:left="2"/>
        <w:rPr>
          <w:rFonts w:hint="eastAsia"/>
          <w:b w:val="1"/>
        </w:rPr>
      </w:pPr>
    </w:p>
    <w:p>
      <w:pPr>
        <w:pStyle w:val="0"/>
        <w:ind w:left="2"/>
        <w:rPr>
          <w:rFonts w:hint="eastAsia"/>
          <w:b w:val="1"/>
        </w:rPr>
      </w:pPr>
    </w:p>
    <w:p>
      <w:pPr>
        <w:pStyle w:val="0"/>
        <w:tabs>
          <w:tab w:val="left" w:leader="none" w:pos="8820"/>
        </w:tabs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mso-wrap-distance-right:16pt;mso-wrap-distance-bottom:0pt;margin-top:-19.45pt;mso-position-vertical-relative:text;mso-position-horizontal-relative:text;position:absolute;height:249.75pt;mso-wrap-distance-top:0pt;width:261.05pt;mso-wrap-distance-left:16pt;margin-left:199.8pt;z-index:15;" o:allowincell="t" o:allowoverlap="t" filled="f" o:spt="75" o:preferrelative="t" type="#_x0000_t75">
            <v:fill/>
            <v:stroke joinstyle="miter"/>
            <v:imagedata cropleft="1396f" croptop="2373f" cropright="23627f" cropbottom="2373f" o:title="" r:id="rId7"/>
            <o:lock v:ext="edit" aspectratio="t"/>
            <w10:wrap type="none" anchorx="text" anchory="text"/>
          </v:shape>
        </w:pict>
      </w:r>
      <w:r>
        <w:rPr>
          <w:rFonts w:hint="eastAsia"/>
        </w:rPr>
        <w:t>≪相談内容分類集計≫　</w:t>
      </w:r>
      <w:r>
        <w:rPr>
          <w:rFonts w:hint="eastAsia"/>
          <w:sz w:val="18"/>
        </w:rPr>
        <w:t>数字は件数</w: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28" style="margin-top:58.2pt;mso-position-vertical-relative:page;mso-position-horizontal-relative:page;position:absolute;height:20.25pt;width:107.8pt;margin-left:276pt;z-index:16;" o:spid="_x0000_s1027" o:allowincell="t" filled="t" fillcolor="#ffffff [3212]" stroked="t" strokecolor="#000000 [3213]" strokeweight="0.75pt" o:spt="202" type="#_x0000_t202">
            <v:fill opacity="65536f"/>
            <v:stroke opacity="65536f" linestyle="single" joinstyle="miter"/>
            <v:textbox style="layout-flow:horizontal;">
              <w:txbxContent>
                <w:p>
                  <w:pPr>
                    <w:pStyle w:val="0"/>
                    <w:snapToGrid w:val="0"/>
                    <w:rPr>
                      <w:rFonts w:hint="eastAsia" w:ascii="ＭＳ ゴシック" w:hAnsi="ＭＳ ゴシック" w:eastAsia="ＭＳ ゴシック"/>
                      <w:color w:val="auto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平成</w:t>
                  </w: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28(2016)</w:t>
                  </w: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年度</w:t>
                  </w:r>
                </w:p>
              </w:txbxContent>
            </v:textbox>
            <v:imagedata o:title=""/>
            <w10:wrap type="none" anchorx="page" anchory="page"/>
          </v:shape>
        </w:pic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pict>
          <v:group id="_x0000_s1028" style="margin-top:12.1pt;mso-position-vertical-relative:text;mso-position-horizontal-relative:text;position:absolute;height:144pt;width:174.4pt;margin-left:16.8pt;z-index:2;" coordsize="3489,2880" coordorigin="2138,12066" o:allowincell="t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style="height:2880;width:3059;top:12066;left:2568;position:absolute;" o:allowincell="t" filled="f" stroked="f" o:spt="202" type="#_x0000_t202">
              <v:fill/>
              <v:stroke joinstyle="miter"/>
              <v:textbox style="layout-flow:horizontal;" inset="0mm,0.99999999999999978mm,0mm,0mm">
                <w:txbxContent>
                  <w:p>
                    <w:pPr>
                      <w:pStyle w:val="0"/>
                      <w:spacing w:line="280" w:lineRule="exact"/>
                      <w:rPr>
                        <w:rFonts w:hint="eastAsia" w:ascii="ＭＳ ゴシック" w:hAnsi="ＭＳ ゴシック" w:eastAsia="ＭＳ ゴシック"/>
                        <w:sz w:val="2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0"/>
                      </w:rPr>
                      <w:t>生き方</w:t>
                    </w:r>
                  </w:p>
                  <w:p>
                    <w:pPr>
                      <w:pStyle w:val="0"/>
                      <w:spacing w:line="280" w:lineRule="exact"/>
                      <w:rPr>
                        <w:rFonts w:hint="eastAsia" w:ascii="ＭＳ ゴシック" w:hAnsi="ＭＳ ゴシック" w:eastAsia="ＭＳ ゴシック"/>
                        <w:sz w:val="2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0"/>
                      </w:rPr>
                      <w:t>こころ</w:t>
                    </w:r>
                  </w:p>
                  <w:p>
                    <w:pPr>
                      <w:pStyle w:val="0"/>
                      <w:spacing w:line="280" w:lineRule="exact"/>
                      <w:rPr>
                        <w:rFonts w:hint="eastAsia" w:ascii="ＭＳ ゴシック" w:hAnsi="ＭＳ ゴシック" w:eastAsia="ＭＳ ゴシック"/>
                        <w:sz w:val="2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0"/>
                      </w:rPr>
                      <w:t>からだ　　　　　　　　　　　　　</w:t>
                    </w:r>
                  </w:p>
                  <w:p>
                    <w:pPr>
                      <w:pStyle w:val="0"/>
                      <w:spacing w:line="280" w:lineRule="exact"/>
                      <w:rPr>
                        <w:rFonts w:hint="eastAsia" w:ascii="ＭＳ ゴシック" w:hAnsi="ＭＳ ゴシック" w:eastAsia="ＭＳ ゴシック"/>
                        <w:sz w:val="2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0"/>
                      </w:rPr>
                      <w:t>パートナー関係の悩み</w:t>
                    </w:r>
                  </w:p>
                  <w:p>
                    <w:pPr>
                      <w:pStyle w:val="0"/>
                      <w:spacing w:line="280" w:lineRule="exact"/>
                      <w:rPr>
                        <w:rFonts w:hint="eastAsia" w:ascii="ＭＳ ゴシック" w:hAnsi="ＭＳ ゴシック" w:eastAsia="ＭＳ ゴシック"/>
                        <w:sz w:val="2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0"/>
                      </w:rPr>
                      <w:t>仕事　　　　　　　　　　　　　　</w:t>
                    </w:r>
                  </w:p>
                  <w:p>
                    <w:pPr>
                      <w:pStyle w:val="0"/>
                      <w:spacing w:line="280" w:lineRule="exact"/>
                      <w:rPr>
                        <w:rFonts w:hint="eastAsia" w:ascii="ＭＳ ゴシック" w:hAnsi="ＭＳ ゴシック" w:eastAsia="ＭＳ ゴシック"/>
                        <w:sz w:val="2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0"/>
                      </w:rPr>
                      <w:t>性・暴力被害と後遺症</w:t>
                    </w:r>
                  </w:p>
                  <w:p>
                    <w:pPr>
                      <w:pStyle w:val="0"/>
                      <w:spacing w:line="280" w:lineRule="exact"/>
                      <w:rPr>
                        <w:rFonts w:hint="eastAsia" w:ascii="ＭＳ ゴシック" w:hAnsi="ＭＳ ゴシック" w:eastAsia="ＭＳ ゴシック"/>
                        <w:sz w:val="2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0"/>
                      </w:rPr>
                      <w:t>対人関係の悩み</w:t>
                    </w:r>
                  </w:p>
                  <w:p>
                    <w:pPr>
                      <w:pStyle w:val="0"/>
                      <w:spacing w:line="280" w:lineRule="exact"/>
                      <w:rPr>
                        <w:rFonts w:hint="eastAsia" w:ascii="ＭＳ ゴシック" w:hAnsi="ＭＳ ゴシック" w:eastAsia="ＭＳ ゴシック"/>
                        <w:sz w:val="2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0"/>
                      </w:rPr>
                      <w:t>親子・家族（親族）の悩み</w:t>
                    </w:r>
                  </w:p>
                  <w:p>
                    <w:pPr>
                      <w:pStyle w:val="0"/>
                      <w:spacing w:line="280" w:lineRule="exact"/>
                      <w:rPr>
                        <w:rFonts w:hint="eastAsia" w:ascii="ＭＳ ゴシック" w:hAnsi="ＭＳ ゴシック" w:eastAsia="ＭＳ ゴシック"/>
                        <w:sz w:val="2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0"/>
                      </w:rPr>
                      <w:t>暮らし　　　　　　　　　　　　　</w:t>
                    </w:r>
                  </w:p>
                  <w:p>
                    <w:pPr>
                      <w:pStyle w:val="0"/>
                      <w:spacing w:line="280" w:lineRule="exact"/>
                      <w:rPr>
                        <w:rFonts w:hint="default" w:ascii="ＭＳ ゴシック" w:hAnsi="ＭＳ ゴシック" w:eastAsia="ＭＳ ゴシック"/>
                        <w:sz w:val="2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0"/>
                      </w:rPr>
                      <w:t>その他</w:t>
                    </w:r>
                  </w:p>
                </w:txbxContent>
              </v:textbox>
              <v:imagedata o:title=""/>
              <w10:wrap type="none" anchorx="text" anchory="text"/>
            </v:shape>
            <v:group id="_x0000_s1031" style="height:2640;width:255;top:12194;left:2138;position:absolute;" coordsize="204,2112" coordorigin="2362,11047" o:allowincell="t" editas="canvas">
              <o:diagram v:ext="edit">
                <o:relationtable v:ext="edit"/>
              </o:diagram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style="height:2112;width:204;top:11047;left:2362;position:absolute;" filled="f" stroked="f" o:spt="75" o:preferrelative="f" type="#_x0000_t75">
                <v:fill/>
                <v:stroke joinstyle="miter"/>
                <v:imagedata o:title=""/>
                <o:lock v:ext="edit" text="t" aspectratio="t"/>
                <w10:wrap type="none" anchorx="text" anchory="text"/>
              </v:shape>
              <v:shape id="_x0000_s1032" style="height:132;width:204;top:11047;left:2362;position:absolute;" alt="60%" filled="t" fillcolor="#000000" stroked="t" strokeweight="0.5pt" o:spt="202" type="#_x0000_t202">
                <v:fill type="pattern" o:title="60%" r:id="rId8"/>
                <v:stroke joinstyle="miter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  <v:shape id="_x0000_s1033" style="height:132;width:204;top:11263;left:2362;position:absolute;" alt="右下がり対角線" filled="t" fillcolor="#000000" stroked="t" strokeweight="0.5pt" o:spt="202" type="#_x0000_t202">
                <v:fill type="pattern" o:title="右下がり対角線" r:id="rId9"/>
                <v:stroke joinstyle="miter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  <v:shape id="_x0000_s1034" style="height:132;width:204;top:11947;left:2362;position:absolute;" alt="80%" filled="t" fillcolor="#000000" stroked="t" strokeweight="0.5pt" o:spt="202" type="#_x0000_t202">
                <v:fill type="pattern" o:title="80%" r:id="rId10"/>
                <v:stroke joinstyle="miter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  <v:shape id="_x0000_s1035" style="height:132;width:204;top:11479;left:2362;position:absolute;" alt="40%" filled="t" fillcolor="#000000" stroked="t" strokeweight="0.5pt" o:spt="202" type="#_x0000_t202">
                <v:fill type="pattern" o:title="40%" r:id="rId11"/>
                <v:stroke joinstyle="miter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  <v:shape id="_x0000_s1036" style="height:132;width:204;top:11731;left:2362;position:absolute;" alt="縦線 (破線)" filled="t" stroked="t" strokeweight="0.5pt" o:spt="202" type="#_x0000_t202">
                <v:fill type="pattern" color2="#000000" o:title="縦線 (破線)" r:id="rId12"/>
                <v:stroke joinstyle="miter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  <v:shape id="_x0000_s1037" style="height:132;width:204;top:12379;left:2362;position:absolute;" alt="格子 (小)" filled="t" fillcolor="#000000" stroked="t" strokeweight="0.5pt" o:spt="202" type="#_x0000_t202">
                <v:fill type="pattern" o:title="格子 (小)" r:id="rId13"/>
                <v:stroke joinstyle="miter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  <v:shape id="_x0000_s1038" style="height:132;width:204;top:12163;left:2362;position:absolute;" alt="5%" filled="t" fillcolor="#000000" stroked="t" strokeweight="0.5pt" o:spt="202" type="#_x0000_t202">
                <v:fill type="pattern" o:title="5%" r:id="rId14"/>
                <v:stroke joinstyle="miter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  <v:shape id="_x0000_s1039" style="height:132;width:204;top:12595;left:2362;position:absolute;" alt="大波" filled="t" stroked="t" strokeweight="0.5pt" o:spt="202" type="#_x0000_t202">
                <v:fill type="pattern" color2="#000000" o:title="大波" r:id="rId15"/>
                <v:stroke joinstyle="miter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  <v:shape id="_x0000_s1040" style="height:132;width:204;top:12811;left:2362;position:absolute;" filled="t" fillcolor="#808080 [1612]" stroked="t" strokeweight="0.5pt" o:spt="202" type="#_x0000_t202">
                <v:fill opacity="65536f"/>
                <v:stroke joinstyle="miter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  <v:shape id="_x0000_s1041" style="height:132;width:204;top:13027;left:2362;position:absolute;" alt="縦線" filled="t" fillcolor="#000000" stroked="t" strokeweight="0.5pt" o:spt="202" type="#_x0000_t202">
                <v:fill type="pattern" o:title="縦線" r:id="rId16"/>
                <v:stroke joinstyle="miter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Times New Roman" w:hAnsi="Times New Roman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  <o:lock v:ext="edit" text="t" aspectratio="t"/>
              <w10:wrap type="none" anchorx="text" anchory="text"/>
            </v:group>
            <o:lock v:ext="edit" text="t"/>
            <w10:wrap type="none" anchorx="text" anchory="text"/>
          </v:group>
        </w:pic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style="mso-wrap-distance-right:16pt;mso-wrap-distance-bottom:0pt;margin-top:17.3pt;mso-position-vertical-relative:text;mso-position-horizontal-relative:text;position:absolute;height:233.25pt;mso-wrap-distance-top:0pt;width:238.55pt;mso-wrap-distance-left:16pt;margin-left:222.3pt;z-index:19;" o:allowincell="t" o:allowoverlap="t" filled="f" o:spt="75" o:preferrelative="t" type="#_x0000_t75">
            <v:fill/>
            <v:stroke joinstyle="miter"/>
            <v:imagedata cropleft="14755f" croptop="3285f" cropright="13826f" cropbottom="5476f" o:title="" r:id="rId17"/>
            <o:lock v:ext="edit" aspectratio="t"/>
            <w10:wrap type="none" anchorx="text" anchory="text"/>
          </v:shape>
        </w:pict>
      </w: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style="mso-wrap-distance-right:16pt;mso-wrap-distance-bottom:0pt;margin-top:13.55pt;mso-position-vertical-relative:text;mso-position-horizontal-relative:text;position:absolute;height:237pt;mso-wrap-distance-top:0pt;width:237pt;mso-wrap-distance-left:16pt;margin-left:-18.850000000000001pt;z-index:17;" o:allowincell="t" o:allowoverlap="t" filled="f" o:spt="75" o:preferrelative="t" type="#_x0000_t75">
            <v:fill/>
            <v:stroke joinstyle="miter"/>
            <v:imagedata cropleft="5926f" croptop="2555f" cropright="4531f" cropbottom="5293f" o:title="" r:id="rId18"/>
            <o:lock v:ext="edit" aspectratio="t"/>
            <w10:wrap type="none" anchorx="text" anchory="text"/>
          </v:shape>
        </w:pic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28" style="margin-top:308.10000000000002pt;mso-position-vertical-relative:page;mso-position-horizontal-relative:page;position:absolute;height:19.5pt;width:106.65pt;margin-left:41.25pt;z-index:18;" o:spid="_x0000_s1044" o:allowincell="t" filled="t" fillcolor="#ffffff [3212]" stroked="t" strokecolor="#000000 [3213]" strokeweight="0.75pt" o:spt="202" type="#_x0000_t202">
            <v:fill opacity="65536f"/>
            <v:stroke opacity="65536f" linestyle="single" joinstyle="miter"/>
            <v:textbox style="layout-flow:horizontal;">
              <w:txbxContent>
                <w:p>
                  <w:pPr>
                    <w:pStyle w:val="0"/>
                    <w:snapToGrid w:val="0"/>
                    <w:rPr>
                      <w:rFonts w:hint="eastAsia" w:ascii="ＭＳ ゴシック" w:hAnsi="ＭＳ ゴシック" w:eastAsia="ＭＳ ゴシック"/>
                      <w:color w:val="auto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平成</w:t>
                  </w: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29(2017)</w:t>
                  </w: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年度</w:t>
                  </w:r>
                </w:p>
              </w:txbxContent>
            </v:textbox>
            <v:imagedata o:title=""/>
            <w10:wrap type="none" anchorx="page" anchory="page"/>
          </v:shape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28" style="margin-top:308.10000000000002pt;mso-position-vertical-relative:page;mso-position-horizontal-relative:page;position:absolute;height:19.5pt;width:111.2pt;margin-left:276pt;z-index:20;" o:spid="_x0000_s1045" o:allowincell="t" filled="t" fillcolor="#ffffff [3212]" stroked="t" strokecolor="#000000 [3213]" strokeweight="0.75pt" o:spt="202" type="#_x0000_t202">
            <v:fill opacity="65536f"/>
            <v:stroke opacity="65536f" linestyle="single" joinstyle="miter"/>
            <v:textbox style="layout-flow:horizontal;">
              <w:txbxContent>
                <w:p>
                  <w:pPr>
                    <w:pStyle w:val="0"/>
                    <w:snapToGrid w:val="0"/>
                    <w:rPr>
                      <w:rFonts w:hint="eastAsia" w:ascii="ＭＳ ゴシック" w:hAnsi="ＭＳ ゴシック" w:eastAsia="ＭＳ ゴシック"/>
                      <w:color w:val="auto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平成</w:t>
                  </w: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30(2018)</w:t>
                  </w: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年度</w:t>
                  </w:r>
                </w:p>
              </w:txbxContent>
            </v:textbox>
            <v:imagedata o:title=""/>
            <w10:wrap type="none" anchorx="page" anchory="page"/>
          </v:shape>
        </w:pic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tabs>
          <w:tab w:val="left" w:leader="none" w:pos="4860"/>
          <w:tab w:val="left" w:leader="none" w:pos="8820"/>
        </w:tabs>
        <w:rPr>
          <w:rFonts w:hint="eastAsia"/>
          <w:sz w:val="24"/>
        </w:rPr>
      </w:pPr>
    </w:p>
    <w:p>
      <w:pPr>
        <w:pStyle w:val="0"/>
        <w:tabs>
          <w:tab w:val="left" w:leader="none" w:pos="8820"/>
        </w:tabs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28" style="margin-top:530.45000000000005pt;mso-position-vertical-relative:page;mso-position-horizontal-relative:page;position:absolute;height:19.5pt;width:111.15pt;margin-left:36.75pt;z-index:22;" o:spid="_x0000_s1046" o:allowincell="t" filled="t" fillcolor="#ffffff [3212]" stroked="t" strokecolor="#000000 [3213]" strokeweight="0.75pt" o:spt="202" type="#_x0000_t202">
            <v:fill opacity="65536f"/>
            <v:stroke opacity="65536f" linestyle="single" joinstyle="miter"/>
            <v:textbox style="layout-flow:horizontal;">
              <w:txbxContent>
                <w:p>
                  <w:pPr>
                    <w:pStyle w:val="0"/>
                    <w:snapToGrid w:val="0"/>
                    <w:rPr>
                      <w:rFonts w:hint="eastAsia" w:ascii="ＭＳ ゴシック" w:hAnsi="ＭＳ ゴシック" w:eastAsia="ＭＳ ゴシック"/>
                      <w:color w:val="auto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令和元</w:t>
                  </w: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(2019)</w:t>
                  </w: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年度</w:t>
                  </w:r>
                </w:p>
              </w:txbxContent>
            </v:textbox>
            <v:imagedata o:title=""/>
            <w10:wrap type="none" anchorx="page" anchory="page"/>
          </v:shape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28" style="margin-top:530.45000000000005pt;mso-position-vertical-relative:page;mso-position-horizontal-relative:page;position:absolute;height:19.5pt;width:112.7pt;margin-left:276pt;z-index:24;" o:spid="_x0000_s1047" o:allowincell="t" filled="t" fillcolor="#ffffff [3212]" stroked="t" strokecolor="#000000 [3213]" strokeweight="0.75pt" o:spt="202" type="#_x0000_t202">
            <v:fill opacity="65536f"/>
            <v:stroke opacity="65536f" linestyle="single" joinstyle="miter"/>
            <v:textbox style="layout-flow:horizontal;">
              <w:txbxContent>
                <w:p>
                  <w:pPr>
                    <w:pStyle w:val="0"/>
                    <w:snapToGrid w:val="0"/>
                    <w:rPr>
                      <w:rFonts w:hint="eastAsia" w:ascii="ＭＳ ゴシック" w:hAnsi="ＭＳ ゴシック" w:eastAsia="ＭＳ ゴシック"/>
                      <w:color w:val="auto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令和２</w:t>
                  </w: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(2020)</w:t>
                  </w: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年度</w:t>
                  </w:r>
                </w:p>
              </w:txbxContent>
            </v:textbox>
            <v:imagedata o:title=""/>
            <w10:wrap type="none" anchorx="page" anchory="page"/>
          </v:shape>
        </w:pict>
      </w: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style="mso-wrap-distance-right:16pt;mso-wrap-distance-bottom:0pt;margin-top:3pt;mso-position-vertical-relative:text;mso-position-horizontal-relative:text;position:absolute;height:241.5pt;mso-wrap-distance-top:0pt;width:253.5pt;mso-wrap-distance-left:16pt;margin-left:-18.850000000000001pt;z-index:21;" o:allowincell="t" o:allowoverlap="t" filled="f" o:spt="75" o:preferrelative="t" type="#_x0000_t75">
            <v:fill/>
            <v:stroke joinstyle="miter"/>
            <v:imagedata cropleft="5215f" croptop="2190f" cropright="1564f" cropbottom="4563f" o:title="" r:id="rId19"/>
            <o:lock v:ext="edit" aspectratio="t"/>
            <w10:wrap type="none" anchorx="text" anchory="text"/>
          </v:shape>
        </w:pict>
      </w: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style="mso-wrap-distance-right:16pt;mso-wrap-distance-bottom:0pt;margin-top:0pt;mso-position-vertical-relative:text;mso-position-horizontal-relative:text;position:absolute;height:257.25pt;mso-wrap-distance-top:0pt;width:251.3pt;mso-wrap-distance-left:16pt;margin-left:218.15pt;z-index:23;" o:allowincell="t" o:allowoverlap="t" filled="f" o:spt="75" o:preferrelative="t" type="#_x0000_t75">
            <v:fill/>
            <v:stroke joinstyle="miter"/>
            <v:imagedata cropleft="13850f" croptop="2184f" cropright="12686f" cropbottom="1456f" o:title="" r:id="rId20"/>
            <o:lock v:ext="edit" aspectratio="t"/>
            <w10:wrap type="none" anchorx="text" anchory="text"/>
          </v:shape>
        </w:pic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tabs>
          <w:tab w:val="left" w:leader="none" w:pos="360"/>
        </w:tabs>
        <w:rPr>
          <w:rFonts w:hint="eastAsia"/>
          <w:sz w:val="24"/>
        </w:rPr>
      </w:pPr>
    </w:p>
    <w:p>
      <w:pPr>
        <w:pStyle w:val="0"/>
        <w:tabs>
          <w:tab w:val="left" w:leader="none" w:pos="360"/>
          <w:tab w:val="left" w:leader="none" w:pos="540"/>
          <w:tab w:val="left" w:leader="none" w:pos="4860"/>
          <w:tab w:val="left" w:leader="none" w:pos="8820"/>
        </w:tabs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br w:type="page"/>
      </w:r>
      <w:r>
        <w:rPr>
          <w:rFonts w:hint="eastAsia"/>
          <w:sz w:val="24"/>
        </w:rPr>
        <w:t>（２）電話相談</w:t>
      </w:r>
    </w:p>
    <w:p>
      <w:pPr>
        <w:pStyle w:val="0"/>
        <w:ind w:left="2" w:leftChars="1"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実施日：月曜日・水曜日（祝日を除く）</w:t>
      </w:r>
      <w:r>
        <w:rPr>
          <w:rFonts w:hint="eastAsia" w:ascii="ＭＳ 明朝" w:hAnsi="ＭＳ 明朝"/>
          <w:sz w:val="24"/>
        </w:rPr>
        <w:t>13:00</w:t>
      </w:r>
      <w:r>
        <w:rPr>
          <w:rFonts w:hint="eastAsia" w:ascii="ＭＳ 明朝" w:hAnsi="ＭＳ 明朝"/>
          <w:sz w:val="24"/>
        </w:rPr>
        <w:t>～</w:t>
      </w:r>
      <w:r>
        <w:rPr>
          <w:rFonts w:hint="eastAsia" w:ascii="ＭＳ 明朝" w:hAnsi="ＭＳ 明朝"/>
          <w:sz w:val="24"/>
        </w:rPr>
        <w:t>16:00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0"/>
        </w:rPr>
        <w:t>※令和元年より曜日変更</w:t>
      </w:r>
    </w:p>
    <w:p>
      <w:pPr>
        <w:pStyle w:val="0"/>
        <w:ind w:left="2" w:hanging="2"/>
        <w:rPr>
          <w:rFonts w:hint="eastAsia"/>
          <w:sz w:val="24"/>
        </w:rPr>
      </w:pPr>
      <w:r>
        <w:rPr>
          <w:rFonts w:hint="eastAsia"/>
        </w:rPr>
        <w:t>≪相談件数≫　　　　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（単位：件）</w:t>
      </w:r>
    </w:p>
    <w:tbl>
      <w:tblPr>
        <w:tblStyle w:val="11"/>
        <w:tblW w:w="7484" w:type="dxa"/>
        <w:jc w:val="left"/>
        <w:tblInd w:w="90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084"/>
        <w:gridCol w:w="1280"/>
        <w:gridCol w:w="1280"/>
        <w:gridCol w:w="1280"/>
        <w:gridCol w:w="1280"/>
        <w:gridCol w:w="1280"/>
      </w:tblGrid>
      <w:tr>
        <w:trPr>
          <w:trHeight w:val="342" w:hRule="atLeast"/>
        </w:trPr>
        <w:tc>
          <w:tcPr>
            <w:tcW w:w="10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区分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平成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28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平成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29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平成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30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令和元年度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令和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2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</w:tr>
      <w:tr>
        <w:trPr>
          <w:trHeight w:val="342" w:hRule="atLeast"/>
        </w:trPr>
        <w:tc>
          <w:tcPr>
            <w:tcW w:w="10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2016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2017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2018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2019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2020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年度</w:t>
            </w:r>
          </w:p>
        </w:tc>
      </w:tr>
      <w:tr>
        <w:trPr>
          <w:trHeight w:val="342" w:hRule="atLeast"/>
        </w:trPr>
        <w:tc>
          <w:tcPr>
            <w:tcW w:w="1084" w:type="dxa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相談件数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相談件数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相談件数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相談件数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相談件数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４月</w:t>
            </w:r>
          </w:p>
        </w:tc>
        <w:tc>
          <w:tcPr>
            <w:tcW w:w="128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10</w:t>
            </w:r>
          </w:p>
        </w:tc>
        <w:tc>
          <w:tcPr>
            <w:tcW w:w="128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14</w:t>
            </w:r>
          </w:p>
        </w:tc>
        <w:tc>
          <w:tcPr>
            <w:tcW w:w="128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14</w:t>
            </w:r>
          </w:p>
        </w:tc>
        <w:tc>
          <w:tcPr>
            <w:tcW w:w="128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12</w:t>
            </w:r>
          </w:p>
        </w:tc>
        <w:tc>
          <w:tcPr>
            <w:tcW w:w="128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14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５月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9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６月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14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７月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12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８月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10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９月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13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10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16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11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11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12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5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１月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２月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11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３月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19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計</w:t>
            </w:r>
          </w:p>
        </w:tc>
        <w:tc>
          <w:tcPr>
            <w:tcW w:w="12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134</w:t>
            </w:r>
          </w:p>
        </w:tc>
        <w:tc>
          <w:tcPr>
            <w:tcW w:w="12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196</w:t>
            </w:r>
          </w:p>
        </w:tc>
        <w:tc>
          <w:tcPr>
            <w:tcW w:w="12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197</w:t>
            </w:r>
          </w:p>
        </w:tc>
        <w:tc>
          <w:tcPr>
            <w:tcW w:w="12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147</w:t>
            </w:r>
          </w:p>
        </w:tc>
        <w:tc>
          <w:tcPr>
            <w:tcW w:w="12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141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実施日数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（年）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93</w:t>
            </w:r>
          </w:p>
        </w:tc>
      </w:tr>
      <w:tr>
        <w:trPr>
          <w:trHeight w:val="342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実施率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134%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196%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193.1%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158%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151.6%</w:t>
            </w:r>
          </w:p>
        </w:tc>
      </w:tr>
    </w:tbl>
    <w:p>
      <w:pPr>
        <w:pStyle w:val="0"/>
        <w:ind w:left="2" w:hanging="2"/>
        <w:jc w:val="right"/>
        <w:rPr>
          <w:rFonts w:hint="eastAsia"/>
        </w:rPr>
      </w:pPr>
      <w:r>
        <w:rPr>
          <w:rFonts w:hint="eastAsia" w:ascii="ＭＳ 明朝" w:hAnsi="ＭＳ 明朝"/>
        </w:rPr>
        <w:t>※実施率＝相談件数÷実施日数×</w:t>
      </w:r>
      <w:r>
        <w:rPr>
          <w:rFonts w:hint="eastAsia" w:ascii="ＭＳ 明朝" w:hAnsi="ＭＳ 明朝"/>
        </w:rPr>
        <w:t>100</w:t>
      </w:r>
    </w:p>
    <w:p>
      <w:pPr>
        <w:pStyle w:val="0"/>
        <w:ind w:right="-1216" w:rightChars="-579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t>≪相談内容分類集計≫</w:t>
      </w:r>
    </w:p>
    <w:p>
      <w:pPr>
        <w:pStyle w:val="0"/>
        <w:rPr>
          <w:rFonts w:hint="eastAsia"/>
        </w:rPr>
      </w:pPr>
      <w:r>
        <w:rPr>
          <w:rFonts w:hint="eastAsia"/>
        </w:rPr>
        <w:pict>
          <v:group id="_x0000_s1050" style="margin-top:3.2pt;mso-position-vertical-relative:text;mso-position-horizontal-relative:text;position:absolute;height:95.25pt;width:252.65pt;margin-left:16.8pt;z-index:26;" coordsize="5053,1905" coordorigin="1754,1723" o:allowincell="t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style="height:1905;width:4695;top:1723;left:2112;position:absolute;" o:allowincell="t" filled="f" stroked="f" o:spt="202" type="#_x0000_t202">
              <v:fill/>
              <v:stroke joinstyle="miter"/>
              <v:textbox style="layout-flow:horizontal;" inset="0mm,0.99999999999999978mm,0mm,0mm">
                <w:txbxContent>
                  <w:p>
                    <w:pPr>
                      <w:pStyle w:val="0"/>
                      <w:rPr>
                        <w:rFonts w:hint="default" w:ascii="ＭＳ ゴシック" w:hAnsi="ＭＳ ゴシック" w:eastAsia="ＭＳ ゴシック"/>
                        <w:sz w:val="22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令和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 xml:space="preserve"> 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２年度（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2020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年度）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:198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件</w:t>
                    </w:r>
                  </w:p>
                  <w:p>
                    <w:pPr>
                      <w:pStyle w:val="0"/>
                      <w:rPr>
                        <w:rFonts w:hint="default" w:ascii="ＭＳ ゴシック" w:hAnsi="ＭＳ ゴシック" w:eastAsia="ＭＳ ゴシック"/>
                        <w:sz w:val="22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令和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 xml:space="preserve"> 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元年度（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2019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年度）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:199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件</w:t>
                    </w:r>
                  </w:p>
                  <w:p>
                    <w:pPr>
                      <w:pStyle w:val="0"/>
                      <w:rPr>
                        <w:rFonts w:hint="default" w:ascii="ＭＳ ゴシック" w:hAnsi="ＭＳ ゴシック" w:eastAsia="ＭＳ ゴシック"/>
                        <w:sz w:val="22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平成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30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年度（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2018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年度）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:307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件</w:t>
                    </w:r>
                  </w:p>
                  <w:p>
                    <w:pPr>
                      <w:pStyle w:val="0"/>
                      <w:rPr>
                        <w:rFonts w:hint="default" w:ascii="ＭＳ ゴシック" w:hAnsi="ＭＳ ゴシック" w:eastAsia="ＭＳ ゴシック"/>
                        <w:sz w:val="22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平成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29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年度（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2017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年度）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:352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件</w:t>
                    </w:r>
                  </w:p>
                  <w:p>
                    <w:pPr>
                      <w:pStyle w:val="0"/>
                      <w:rPr>
                        <w:rFonts w:hint="default" w:ascii="ＭＳ ゴシック" w:hAnsi="ＭＳ ゴシック" w:eastAsia="ＭＳ ゴシック"/>
                        <w:sz w:val="22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平成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28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年度（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2016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年度）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:192</w:t>
                    </w:r>
                    <w:r>
                      <w:rPr>
                        <w:rFonts w:hint="eastAsia" w:ascii="ＭＳ ゴシック" w:hAnsi="ＭＳ ゴシック" w:eastAsia="ＭＳ ゴシック"/>
                        <w:sz w:val="22"/>
                      </w:rPr>
                      <w:t>件</w:t>
                    </w:r>
                  </w:p>
                  <w:p>
                    <w:pPr>
                      <w:pStyle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  <v:shape id="_x0000_s1052" style="height:166;width:255;top:2211;left:1754;position:absolute;" alt="60%" o:allowincell="t" filled="t" fillcolor="#000000" stroked="t" strokeweight="0.5pt" o:spt="202" type="#_x0000_t202">
              <v:fill type="pattern" color2="#ffffff" o:title="60%" o:opacity2="65536f" r:id="rId21"/>
              <v:stroke joinstyle="miter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autoSpaceDE w:val="0"/>
                      <w:autoSpaceDN w:val="0"/>
                      <w:adjustRightInd w:val="0"/>
                      <w:rPr>
                        <w:rFonts w:hint="default" w:ascii="Times New Roman" w:hAnsi="Times New Roman"/>
                        <w:sz w:val="24"/>
                      </w:rPr>
                    </w:pPr>
                  </w:p>
                  <w:p>
                    <w:pPr>
                      <w:pStyle w:val="0"/>
                      <w:autoSpaceDE w:val="0"/>
                      <w:autoSpaceDN w:val="0"/>
                      <w:adjustRightInd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  <v:shape id="_x0000_s1053" style="height:166;width:255;top:2931;left:1754;position:absolute;" alt="右上がり対角線" o:allowincell="t" filled="t" fillcolor="#000000" stroked="t" strokeweight="0.5pt" o:spt="202" type="#_x0000_t202">
              <v:fill type="pattern" color2="#ffffff" o:title="右上がり対角線" o:opacity2="65536f" r:id="rId22"/>
              <v:stroke joinstyle="miter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autoSpaceDE w:val="0"/>
                      <w:autoSpaceDN w:val="0"/>
                      <w:adjustRightInd w:val="0"/>
                      <w:rPr>
                        <w:rFonts w:hint="default" w:ascii="Times New Roman" w:hAnsi="Times New Roman"/>
                        <w:sz w:val="24"/>
                      </w:rPr>
                    </w:pPr>
                  </w:p>
                  <w:p>
                    <w:pPr>
                      <w:pStyle w:val="0"/>
                      <w:autoSpaceDE w:val="0"/>
                      <w:autoSpaceDN w:val="0"/>
                      <w:adjustRightInd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  <v:shape id="_x0000_s1054" style="height:167;width:255;top:1851;left:1754;position:absolute;" alt="80%" o:allowincell="t" filled="t" fillcolor="#000000 [3213]" stroked="t" strokeweight="0.5pt" o:spt="202" type="#_x0000_t202">
              <v:fill opacity="65536f" o:title="80%"/>
              <v:stroke joinstyle="miter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autoSpaceDE w:val="0"/>
                      <w:autoSpaceDN w:val="0"/>
                      <w:adjustRightInd w:val="0"/>
                      <w:rPr>
                        <w:rFonts w:hint="default" w:ascii="Times New Roman" w:hAnsi="Times New Roman"/>
                        <w:sz w:val="24"/>
                      </w:rPr>
                    </w:pPr>
                  </w:p>
                  <w:p>
                    <w:pPr>
                      <w:pStyle w:val="0"/>
                      <w:autoSpaceDE w:val="0"/>
                      <w:autoSpaceDN w:val="0"/>
                      <w:adjustRightInd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  <v:shape id="_x0000_s1055" style="height:167;width:255;top:3291;left:1754;position:absolute;" alt="格子 (小)" o:allowincell="t" filled="t" fillcolor="#000000" stroked="t" strokeweight="0.5pt" o:spt="202" type="#_x0000_t202">
              <v:fill type="pattern" color2="#ffffff" o:title="格子 (小)" o:opacity2="65536f" r:id="rId23"/>
              <v:stroke joinstyle="miter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autoSpaceDE w:val="0"/>
                      <w:autoSpaceDN w:val="0"/>
                      <w:adjustRightInd w:val="0"/>
                      <w:rPr>
                        <w:rFonts w:hint="default" w:ascii="Times New Roman" w:hAnsi="Times New Roman"/>
                        <w:sz w:val="24"/>
                      </w:rPr>
                    </w:pPr>
                  </w:p>
                  <w:p>
                    <w:pPr>
                      <w:pStyle w:val="0"/>
                      <w:autoSpaceDE w:val="0"/>
                      <w:autoSpaceDN w:val="0"/>
                      <w:adjustRightInd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  <v:shape id="_x0000_s1056" style="height:165;width:255;top:2571;left:1754;position:absolute;" alt="10%" o:allowincell="t" filled="t" fillcolor="#000000" stroked="t" strokeweight="0.5pt" o:spt="202" type="#_x0000_t202">
              <v:fill type="pattern" color2="#ffffff" o:title="10%" o:opacity2="65536f" r:id="rId16"/>
              <v:stroke joinstyle="miter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autoSpaceDE w:val="0"/>
                      <w:autoSpaceDN w:val="0"/>
                      <w:adjustRightInd w:val="0"/>
                      <w:rPr>
                        <w:rFonts w:hint="default" w:ascii="Times New Roman" w:hAnsi="Times New Roman"/>
                        <w:sz w:val="24"/>
                      </w:rPr>
                    </w:pPr>
                  </w:p>
                  <w:p>
                    <w:pPr>
                      <w:pStyle w:val="0"/>
                      <w:autoSpaceDE w:val="0"/>
                      <w:autoSpaceDN w:val="0"/>
                      <w:adjustRightInd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  <o:lock v:ext="edit" text="t"/>
            <w10:wrap type="none" anchorx="text" anchory="text"/>
          </v:group>
        </w:pic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グラフ 18" style="margin-top:200.15pt;mso-position-vertical-relative:page;mso-position-horizontal-relative:page;position:absolute;height:474.85pt;width:481.5pt;margin-left:62.25pt;z-index:25;" o:spid="_x0000_s1057" o:allowincell="t" filled="f" stroked="f" o:spt="75" type="#_x0000_t75">
            <v:fill/>
            <v:stroke joinstyle="miter"/>
            <v:imagedata o:title="" r:id="rId24"/>
            <o:lock v:ext="edit" aspectratio="t"/>
            <w10:wrap type="none" anchorx="page" anchory="page"/>
          </v:shape>
        </w:pict>
      </w: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</w:rPr>
      </w:pPr>
    </w:p>
    <w:p>
      <w:pPr>
        <w:pStyle w:val="0"/>
        <w:ind w:right="-1216" w:rightChars="-579"/>
        <w:rPr>
          <w:rFonts w:hint="eastAsia"/>
          <w:sz w:val="24"/>
        </w:rPr>
      </w:pPr>
      <w:r>
        <w:rPr>
          <w:rFonts w:hint="eastAsia"/>
          <w:sz w:val="24"/>
        </w:rPr>
        <w:t>※　大阪府のＤＶに関する相談件数については、下記</w:t>
      </w:r>
      <w:r>
        <w:rPr>
          <w:rFonts w:hint="eastAsia"/>
          <w:sz w:val="24"/>
        </w:rPr>
        <w:t>URL</w:t>
      </w:r>
      <w:r>
        <w:rPr>
          <w:rFonts w:hint="eastAsia"/>
          <w:sz w:val="24"/>
        </w:rPr>
        <w:t>参照。</w:t>
      </w:r>
    </w:p>
    <w:p>
      <w:pPr>
        <w:pStyle w:val="0"/>
        <w:ind w:right="-1216" w:rightChars="-579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https://www.pref.osaka.lg.jp/kateishien/dvtaisaku/index.html</w:t>
      </w:r>
    </w:p>
    <w:p>
      <w:pPr>
        <w:pStyle w:val="0"/>
        <w:ind w:right="-1216" w:rightChars="-579"/>
        <w:rPr>
          <w:rFonts w:hint="eastAsia"/>
          <w:sz w:val="24"/>
        </w:rPr>
      </w:pPr>
    </w:p>
    <w:sectPr>
      <w:footerReference r:id="rId5" w:type="even"/>
      <w:footerReference r:id="rId6" w:type="default"/>
      <w:pgSz w:w="11906" w:h="16838"/>
      <w:pgMar w:top="850" w:right="1417" w:bottom="567" w:left="1418" w:header="851" w:footer="680" w:gutter="0"/>
      <w:pgBorders w:zOrder="front" w:display="allPages" w:offsetFrom="page"/>
      <w:pgNumType w:start="35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eastAsia"/>
      </w:rPr>
      <w:t>37</w:t>
    </w:r>
    <w:r>
      <w:rPr>
        <w:rFonts w:hint="eastAsia"/>
      </w:rPr>
      <w:fldChar w:fldCharType="end"/>
    </w: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character" w:styleId="17">
    <w:name w:val="HTML Typewriter"/>
    <w:basedOn w:val="10"/>
    <w:next w:val="17"/>
    <w:link w:val="0"/>
    <w:uiPriority w:val="0"/>
    <w:rPr>
      <w:rFonts w:ascii="ＭＳ ゴシック" w:hAnsi="ＭＳ ゴシック" w:eastAsia="ＭＳ ゴシック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1.png" /><Relationship Id="rId8" Type="http://schemas.openxmlformats.org/officeDocument/2006/relationships/image" Target="media/image2.gif" /><Relationship Id="rId9" Type="http://schemas.openxmlformats.org/officeDocument/2006/relationships/image" Target="media/image3.gif" /><Relationship Id="rId10" Type="http://schemas.openxmlformats.org/officeDocument/2006/relationships/image" Target="media/image4.gif" /><Relationship Id="rId11" Type="http://schemas.openxmlformats.org/officeDocument/2006/relationships/image" Target="media/image5.gif" /><Relationship Id="rId12" Type="http://schemas.openxmlformats.org/officeDocument/2006/relationships/image" Target="media/image6.gif" /><Relationship Id="rId13" Type="http://schemas.openxmlformats.org/officeDocument/2006/relationships/image" Target="media/image7.gif" /><Relationship Id="rId14" Type="http://schemas.openxmlformats.org/officeDocument/2006/relationships/image" Target="media/image8.gif" /><Relationship Id="rId15" Type="http://schemas.openxmlformats.org/officeDocument/2006/relationships/image" Target="media/image9.gif" /><Relationship Id="rId16" Type="http://schemas.openxmlformats.org/officeDocument/2006/relationships/image" Target="media/image10.gif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0" Type="http://schemas.openxmlformats.org/officeDocument/2006/relationships/image" Target="media/image14.png" /><Relationship Id="rId21" Type="http://schemas.openxmlformats.org/officeDocument/2006/relationships/image" Target="media/image15.gif" /><Relationship Id="rId22" Type="http://schemas.openxmlformats.org/officeDocument/2006/relationships/image" Target="media/image16.gif" /><Relationship Id="rId23" Type="http://schemas.openxmlformats.org/officeDocument/2006/relationships/image" Target="media/image17.gif" /><Relationship Id="rId24" Type="http://schemas.openxmlformats.org/officeDocument/2006/relationships/image" Target="media/image18.emf" /><Relationship Id="rId2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808</TotalTime>
  <Pages>4</Pages>
  <Words>201</Words>
  <Characters>864</Characters>
  <Application>JUST Note</Application>
  <Lines>686</Lines>
  <Paragraphs>221</Paragraphs>
  <Company>箕面市役所</Company>
  <CharactersWithSpaces>933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１</dc:title>
  <dc:creator>箕面市役所</dc:creator>
  <cp:lastModifiedBy>寺島　正祐(手動)</cp:lastModifiedBy>
  <cp:lastPrinted>2022-03-23T09:35:37Z</cp:lastPrinted>
  <dcterms:created xsi:type="dcterms:W3CDTF">2011-02-25T05:08:00Z</dcterms:created>
  <dcterms:modified xsi:type="dcterms:W3CDTF">2022-03-08T04:35:10Z</dcterms:modified>
  <cp:revision>51</cp:revision>
</cp:coreProperties>
</file>